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Pr="009C6276" w:rsidRDefault="00823A98" w:rsidP="00823A98">
      <w:pPr>
        <w:jc w:val="center"/>
        <w:rPr>
          <w:rFonts w:asciiTheme="minorHAnsi" w:hAnsiTheme="minorHAnsi" w:cstheme="minorHAnsi"/>
        </w:rPr>
      </w:pPr>
      <w:r w:rsidRPr="009C6276">
        <w:rPr>
          <w:rFonts w:asciiTheme="minorHAnsi" w:hAnsiTheme="minorHAnsi" w:cstheme="minorHAnsi"/>
        </w:rPr>
        <w:t>SKAGIT COUNTY BOARD OF EQUALIZATION ORDER</w:t>
      </w:r>
    </w:p>
    <w:p w14:paraId="2DDD0D20" w14:textId="1A6C078F" w:rsidR="00823A98" w:rsidRPr="009C6276" w:rsidRDefault="00475360" w:rsidP="00823A98">
      <w:pPr>
        <w:jc w:val="center"/>
        <w:rPr>
          <w:rFonts w:asciiTheme="minorHAnsi" w:hAnsiTheme="minorHAnsi" w:cstheme="minorHAnsi"/>
        </w:rPr>
      </w:pPr>
      <w:r w:rsidRPr="009C6276">
        <w:rPr>
          <w:rFonts w:asciiTheme="minorHAnsi" w:hAnsiTheme="minorHAnsi" w:cstheme="minorHAnsi"/>
        </w:rPr>
        <w:t>ASSESSMENT YEAR 202</w:t>
      </w:r>
      <w:r w:rsidR="00E721C7">
        <w:rPr>
          <w:rFonts w:asciiTheme="minorHAnsi" w:hAnsiTheme="minorHAnsi" w:cstheme="minorHAnsi"/>
        </w:rPr>
        <w:t>5</w:t>
      </w:r>
      <w:r w:rsidRPr="009C6276">
        <w:rPr>
          <w:rFonts w:asciiTheme="minorHAnsi" w:hAnsiTheme="minorHAnsi" w:cstheme="minorHAnsi"/>
        </w:rPr>
        <w:t xml:space="preserve"> – TAX YEAR 202</w:t>
      </w:r>
      <w:r w:rsidR="00E721C7">
        <w:rPr>
          <w:rFonts w:asciiTheme="minorHAnsi" w:hAnsiTheme="minorHAnsi" w:cstheme="minorHAnsi"/>
        </w:rPr>
        <w:t>6</w:t>
      </w:r>
    </w:p>
    <w:p w14:paraId="144D47B0" w14:textId="5C4FB592" w:rsidR="00823A98" w:rsidRPr="009C6276" w:rsidRDefault="00823A98" w:rsidP="00823A98">
      <w:pPr>
        <w:jc w:val="center"/>
        <w:rPr>
          <w:rFonts w:asciiTheme="minorHAnsi" w:hAnsiTheme="minorHAnsi" w:cstheme="minorHAnsi"/>
          <w:sz w:val="22"/>
          <w:szCs w:val="22"/>
        </w:rPr>
      </w:pPr>
    </w:p>
    <w:p w14:paraId="73C3F437" w14:textId="77777777" w:rsidR="00823A98" w:rsidRPr="009C6276" w:rsidRDefault="00823A98" w:rsidP="00823A98">
      <w:pPr>
        <w:jc w:val="center"/>
        <w:rPr>
          <w:rFonts w:asciiTheme="minorHAnsi" w:hAnsiTheme="minorHAnsi" w:cstheme="minorHAnsi"/>
          <w:sz w:val="22"/>
          <w:szCs w:val="22"/>
        </w:rPr>
      </w:pPr>
    </w:p>
    <w:p w14:paraId="6A38E078" w14:textId="011C6A2C" w:rsidR="00F477B1" w:rsidRPr="009C6276" w:rsidRDefault="009C6276" w:rsidP="00F477B1">
      <w:pPr>
        <w:tabs>
          <w:tab w:val="left" w:pos="5760"/>
        </w:tabs>
        <w:spacing w:line="276" w:lineRule="auto"/>
        <w:rPr>
          <w:rFonts w:asciiTheme="minorHAnsi" w:hAnsiTheme="minorHAnsi" w:cstheme="minorHAnsi"/>
          <w:b/>
          <w:sz w:val="22"/>
          <w:szCs w:val="22"/>
        </w:rPr>
      </w:pPr>
      <w:r>
        <w:rPr>
          <w:rFonts w:asciiTheme="minorHAnsi" w:hAnsiTheme="minorHAnsi" w:cstheme="minorHAnsi"/>
          <w:sz w:val="22"/>
          <w:szCs w:val="22"/>
        </w:rPr>
        <w:t>Steven Smith</w:t>
      </w:r>
      <w:r w:rsidR="00F477B1" w:rsidRPr="009C6276">
        <w:rPr>
          <w:rFonts w:asciiTheme="minorHAnsi" w:hAnsiTheme="minorHAnsi" w:cstheme="minorHAnsi"/>
          <w:sz w:val="22"/>
          <w:szCs w:val="22"/>
        </w:rPr>
        <w:tab/>
        <w:t>PETITIONER:</w:t>
      </w:r>
      <w:r w:rsidR="00F477B1" w:rsidRPr="009C6276">
        <w:rPr>
          <w:rFonts w:asciiTheme="minorHAnsi" w:hAnsiTheme="minorHAnsi" w:cstheme="minorHAnsi"/>
          <w:sz w:val="22"/>
          <w:szCs w:val="22"/>
        </w:rPr>
        <w:tab/>
      </w:r>
      <w:r>
        <w:rPr>
          <w:rFonts w:asciiTheme="minorHAnsi" w:hAnsiTheme="minorHAnsi" w:cstheme="minorHAnsi"/>
          <w:sz w:val="22"/>
          <w:szCs w:val="22"/>
        </w:rPr>
        <w:t>Steven Smith</w:t>
      </w:r>
      <w:r w:rsidR="00F477B1" w:rsidRPr="009C6276">
        <w:rPr>
          <w:rFonts w:asciiTheme="minorHAnsi" w:hAnsiTheme="minorHAnsi" w:cstheme="minorHAnsi"/>
          <w:sz w:val="22"/>
          <w:szCs w:val="22"/>
        </w:rPr>
        <w:tab/>
      </w:r>
      <w:r w:rsidR="00F477B1" w:rsidRPr="009C6276">
        <w:rPr>
          <w:rFonts w:asciiTheme="minorHAnsi" w:hAnsiTheme="minorHAnsi" w:cstheme="minorHAnsi"/>
          <w:b/>
          <w:sz w:val="22"/>
          <w:szCs w:val="22"/>
        </w:rPr>
        <w:t xml:space="preserve"> </w:t>
      </w:r>
    </w:p>
    <w:p w14:paraId="230859A0" w14:textId="74A70D1B" w:rsidR="00F477B1" w:rsidRPr="009C6276" w:rsidRDefault="009C6276" w:rsidP="00F477B1">
      <w:pPr>
        <w:tabs>
          <w:tab w:val="left" w:pos="5760"/>
        </w:tabs>
        <w:spacing w:line="276" w:lineRule="auto"/>
        <w:rPr>
          <w:rFonts w:asciiTheme="minorHAnsi" w:hAnsiTheme="minorHAnsi" w:cstheme="minorHAnsi"/>
          <w:sz w:val="22"/>
          <w:szCs w:val="22"/>
        </w:rPr>
      </w:pPr>
      <w:r>
        <w:rPr>
          <w:rFonts w:asciiTheme="minorHAnsi" w:hAnsiTheme="minorHAnsi" w:cstheme="minorHAnsi"/>
          <w:sz w:val="22"/>
          <w:szCs w:val="22"/>
        </w:rPr>
        <w:t xml:space="preserve">14077 </w:t>
      </w:r>
      <w:proofErr w:type="spellStart"/>
      <w:r>
        <w:rPr>
          <w:rFonts w:asciiTheme="minorHAnsi" w:hAnsiTheme="minorHAnsi" w:cstheme="minorHAnsi"/>
          <w:sz w:val="22"/>
          <w:szCs w:val="22"/>
        </w:rPr>
        <w:t>Gibralter</w:t>
      </w:r>
      <w:proofErr w:type="spellEnd"/>
      <w:r>
        <w:rPr>
          <w:rFonts w:asciiTheme="minorHAnsi" w:hAnsiTheme="minorHAnsi" w:cstheme="minorHAnsi"/>
          <w:sz w:val="22"/>
          <w:szCs w:val="22"/>
        </w:rPr>
        <w:t xml:space="preserve"> Rd</w:t>
      </w:r>
      <w:r w:rsidR="00F477B1" w:rsidRPr="009C6276">
        <w:rPr>
          <w:rFonts w:asciiTheme="minorHAnsi" w:hAnsiTheme="minorHAnsi" w:cstheme="minorHAnsi"/>
          <w:sz w:val="22"/>
          <w:szCs w:val="22"/>
        </w:rPr>
        <w:tab/>
        <w:t>PETITION NO</w:t>
      </w:r>
      <w:proofErr w:type="gramStart"/>
      <w:r w:rsidR="00F477B1" w:rsidRPr="009C6276">
        <w:rPr>
          <w:rFonts w:asciiTheme="minorHAnsi" w:hAnsiTheme="minorHAnsi" w:cstheme="minorHAnsi"/>
          <w:sz w:val="22"/>
          <w:szCs w:val="22"/>
        </w:rPr>
        <w:t>:</w:t>
      </w:r>
      <w:r w:rsidR="00F477B1" w:rsidRPr="009C6276">
        <w:rPr>
          <w:rFonts w:asciiTheme="minorHAnsi" w:hAnsiTheme="minorHAnsi" w:cstheme="minorHAnsi"/>
          <w:sz w:val="22"/>
          <w:szCs w:val="22"/>
        </w:rPr>
        <w:tab/>
        <w:t xml:space="preserve"> </w:t>
      </w:r>
      <w:r>
        <w:rPr>
          <w:rFonts w:asciiTheme="minorHAnsi" w:hAnsiTheme="minorHAnsi" w:cstheme="minorHAnsi"/>
          <w:sz w:val="22"/>
          <w:szCs w:val="22"/>
        </w:rPr>
        <w:t>25</w:t>
      </w:r>
      <w:proofErr w:type="gramEnd"/>
      <w:r>
        <w:rPr>
          <w:rFonts w:asciiTheme="minorHAnsi" w:hAnsiTheme="minorHAnsi" w:cstheme="minorHAnsi"/>
          <w:sz w:val="22"/>
          <w:szCs w:val="22"/>
        </w:rPr>
        <w:t>-279</w:t>
      </w:r>
      <w:r w:rsidR="00F477B1" w:rsidRPr="009C6276">
        <w:rPr>
          <w:rFonts w:asciiTheme="minorHAnsi" w:hAnsiTheme="minorHAnsi" w:cstheme="minorHAnsi"/>
          <w:sz w:val="22"/>
          <w:szCs w:val="22"/>
        </w:rPr>
        <w:tab/>
      </w:r>
    </w:p>
    <w:p w14:paraId="12631689" w14:textId="1EEC6D18" w:rsidR="00F477B1" w:rsidRPr="009C6276" w:rsidRDefault="009C6276" w:rsidP="00F477B1">
      <w:pPr>
        <w:tabs>
          <w:tab w:val="left" w:pos="5760"/>
        </w:tabs>
        <w:rPr>
          <w:rFonts w:asciiTheme="minorHAnsi" w:hAnsiTheme="minorHAnsi" w:cstheme="minorHAnsi"/>
          <w:color w:val="000000"/>
          <w:sz w:val="20"/>
          <w:szCs w:val="20"/>
        </w:rPr>
      </w:pPr>
      <w:r>
        <w:rPr>
          <w:rFonts w:asciiTheme="minorHAnsi" w:hAnsiTheme="minorHAnsi" w:cstheme="minorHAnsi"/>
          <w:sz w:val="22"/>
          <w:szCs w:val="22"/>
        </w:rPr>
        <w:t>Anacortes</w:t>
      </w:r>
      <w:r w:rsidR="00F477B1" w:rsidRPr="009C6276">
        <w:rPr>
          <w:rFonts w:asciiTheme="minorHAnsi" w:hAnsiTheme="minorHAnsi" w:cstheme="minorHAnsi"/>
          <w:sz w:val="22"/>
          <w:szCs w:val="22"/>
        </w:rPr>
        <w:t xml:space="preserve">, </w:t>
      </w:r>
      <w:r>
        <w:rPr>
          <w:rFonts w:asciiTheme="minorHAnsi" w:hAnsiTheme="minorHAnsi" w:cstheme="minorHAnsi"/>
          <w:sz w:val="22"/>
          <w:szCs w:val="22"/>
        </w:rPr>
        <w:t>WA</w:t>
      </w:r>
      <w:r w:rsidR="00F477B1" w:rsidRPr="009C6276">
        <w:rPr>
          <w:rFonts w:asciiTheme="minorHAnsi" w:hAnsiTheme="minorHAnsi" w:cstheme="minorHAnsi"/>
          <w:sz w:val="22"/>
          <w:szCs w:val="22"/>
        </w:rPr>
        <w:t xml:space="preserve">  </w:t>
      </w:r>
      <w:r>
        <w:rPr>
          <w:rFonts w:asciiTheme="minorHAnsi" w:hAnsiTheme="minorHAnsi" w:cstheme="minorHAnsi"/>
          <w:sz w:val="22"/>
          <w:szCs w:val="22"/>
        </w:rPr>
        <w:t>98221</w:t>
      </w:r>
      <w:r w:rsidR="00F477B1" w:rsidRPr="009C6276">
        <w:rPr>
          <w:rFonts w:asciiTheme="minorHAnsi" w:hAnsiTheme="minorHAnsi" w:cstheme="minorHAnsi"/>
          <w:sz w:val="22"/>
          <w:szCs w:val="22"/>
        </w:rPr>
        <w:tab/>
        <w:t>PARCEL NO:</w:t>
      </w:r>
      <w:r w:rsidR="00F477B1" w:rsidRPr="009C6276">
        <w:rPr>
          <w:rFonts w:asciiTheme="minorHAnsi" w:hAnsiTheme="minorHAnsi" w:cstheme="minorHAnsi"/>
          <w:sz w:val="22"/>
          <w:szCs w:val="22"/>
        </w:rPr>
        <w:tab/>
      </w:r>
      <w:r>
        <w:rPr>
          <w:rFonts w:asciiTheme="minorHAnsi" w:hAnsiTheme="minorHAnsi" w:cstheme="minorHAnsi"/>
          <w:sz w:val="22"/>
          <w:szCs w:val="22"/>
        </w:rPr>
        <w:t>P20368</w:t>
      </w:r>
      <w:r w:rsidR="00F477B1" w:rsidRPr="009C6276">
        <w:rPr>
          <w:rFonts w:asciiTheme="minorHAnsi" w:hAnsiTheme="minorHAnsi" w:cstheme="minorHAnsi"/>
          <w:sz w:val="22"/>
          <w:szCs w:val="22"/>
        </w:rPr>
        <w:tab/>
      </w:r>
    </w:p>
    <w:p w14:paraId="7E643D37" w14:textId="77777777" w:rsidR="00F477B1" w:rsidRPr="009C6276" w:rsidRDefault="00F477B1" w:rsidP="00F477B1">
      <w:pPr>
        <w:rPr>
          <w:rFonts w:asciiTheme="minorHAnsi" w:hAnsiTheme="minorHAnsi" w:cstheme="minorHAnsi"/>
          <w:sz w:val="20"/>
          <w:szCs w:val="20"/>
        </w:rPr>
      </w:pPr>
    </w:p>
    <w:p w14:paraId="5B14C381" w14:textId="36AF18D0" w:rsidR="00823A98" w:rsidRPr="009C6276" w:rsidRDefault="00823A98" w:rsidP="00823A98">
      <w:pPr>
        <w:rPr>
          <w:rFonts w:asciiTheme="minorHAnsi" w:hAnsiTheme="minorHAnsi" w:cstheme="minorHAnsi"/>
          <w:sz w:val="20"/>
          <w:szCs w:val="20"/>
        </w:rPr>
      </w:pPr>
    </w:p>
    <w:p w14:paraId="469D131D" w14:textId="77777777" w:rsidR="00823A98" w:rsidRPr="009C6276" w:rsidRDefault="00823A98" w:rsidP="005526B2">
      <w:pPr>
        <w:ind w:left="1440" w:firstLine="720"/>
        <w:rPr>
          <w:rFonts w:asciiTheme="minorHAnsi" w:hAnsiTheme="minorHAnsi" w:cstheme="minorHAnsi"/>
          <w:sz w:val="20"/>
          <w:szCs w:val="20"/>
          <w:u w:val="single"/>
        </w:rPr>
      </w:pPr>
      <w:r w:rsidRPr="009C6276">
        <w:rPr>
          <w:rFonts w:asciiTheme="minorHAnsi" w:hAnsiTheme="minorHAnsi" w:cstheme="minorHAnsi"/>
          <w:sz w:val="20"/>
          <w:szCs w:val="20"/>
          <w:u w:val="single"/>
        </w:rPr>
        <w:t>ASSESSOR’S VALUE</w:t>
      </w:r>
      <w:r w:rsidRPr="009C6276">
        <w:rPr>
          <w:rFonts w:asciiTheme="minorHAnsi" w:hAnsiTheme="minorHAnsi" w:cstheme="minorHAnsi"/>
          <w:sz w:val="20"/>
          <w:szCs w:val="20"/>
        </w:rPr>
        <w:tab/>
      </w:r>
      <w:r w:rsidRPr="009C6276">
        <w:rPr>
          <w:rFonts w:asciiTheme="minorHAnsi" w:hAnsiTheme="minorHAnsi" w:cstheme="minorHAnsi"/>
          <w:sz w:val="20"/>
          <w:szCs w:val="20"/>
        </w:rPr>
        <w:tab/>
      </w:r>
      <w:r w:rsidRPr="009C6276">
        <w:rPr>
          <w:rFonts w:asciiTheme="minorHAnsi" w:hAnsiTheme="minorHAnsi" w:cstheme="minorHAnsi"/>
          <w:sz w:val="20"/>
          <w:szCs w:val="20"/>
        </w:rPr>
        <w:tab/>
      </w:r>
      <w:r w:rsidRPr="009C6276">
        <w:rPr>
          <w:rFonts w:asciiTheme="minorHAnsi" w:hAnsiTheme="minorHAnsi" w:cstheme="minorHAnsi"/>
          <w:sz w:val="20"/>
          <w:szCs w:val="20"/>
          <w:u w:val="single"/>
        </w:rPr>
        <w:t>BOE VALUE DETERMINATION</w:t>
      </w:r>
    </w:p>
    <w:p w14:paraId="12F324EB" w14:textId="77777777" w:rsidR="00823A98" w:rsidRPr="009C6276" w:rsidRDefault="00823A98" w:rsidP="00823A98">
      <w:pPr>
        <w:rPr>
          <w:rFonts w:asciiTheme="minorHAnsi" w:hAnsiTheme="minorHAnsi" w:cstheme="minorHAnsi"/>
          <w:sz w:val="20"/>
          <w:szCs w:val="20"/>
        </w:rPr>
      </w:pPr>
    </w:p>
    <w:p w14:paraId="14DBF5A2" w14:textId="1ED58829" w:rsidR="00823A98" w:rsidRPr="009C6276" w:rsidRDefault="005526B2" w:rsidP="00823A98">
      <w:pPr>
        <w:spacing w:line="276" w:lineRule="auto"/>
        <w:rPr>
          <w:rFonts w:asciiTheme="minorHAnsi" w:hAnsiTheme="minorHAnsi" w:cstheme="minorHAnsi"/>
          <w:sz w:val="20"/>
          <w:szCs w:val="20"/>
        </w:rPr>
      </w:pPr>
      <w:r w:rsidRPr="009C6276">
        <w:rPr>
          <w:rFonts w:asciiTheme="minorHAnsi" w:hAnsiTheme="minorHAnsi" w:cstheme="minorHAnsi"/>
          <w:sz w:val="20"/>
          <w:szCs w:val="20"/>
        </w:rPr>
        <w:t>LAND</w:t>
      </w:r>
      <w:r w:rsidRPr="009C6276">
        <w:rPr>
          <w:rFonts w:asciiTheme="minorHAnsi" w:hAnsiTheme="minorHAnsi" w:cstheme="minorHAnsi"/>
          <w:sz w:val="20"/>
          <w:szCs w:val="20"/>
        </w:rPr>
        <w:tab/>
      </w:r>
      <w:r w:rsidRPr="009C6276">
        <w:rPr>
          <w:rFonts w:asciiTheme="minorHAnsi" w:hAnsiTheme="minorHAnsi" w:cstheme="minorHAnsi"/>
          <w:sz w:val="20"/>
          <w:szCs w:val="20"/>
        </w:rPr>
        <w:tab/>
      </w:r>
      <w:r w:rsidRPr="009C6276">
        <w:rPr>
          <w:rFonts w:asciiTheme="minorHAnsi" w:hAnsiTheme="minorHAnsi" w:cstheme="minorHAnsi"/>
          <w:sz w:val="20"/>
          <w:szCs w:val="20"/>
        </w:rPr>
        <w:tab/>
        <w:t>$</w:t>
      </w:r>
      <w:r w:rsidRPr="009C6276">
        <w:rPr>
          <w:rFonts w:asciiTheme="minorHAnsi" w:hAnsiTheme="minorHAnsi" w:cstheme="minorHAnsi"/>
          <w:sz w:val="20"/>
          <w:szCs w:val="20"/>
        </w:rPr>
        <w:tab/>
      </w:r>
      <w:r w:rsidR="009C6276">
        <w:rPr>
          <w:rFonts w:asciiTheme="minorHAnsi" w:hAnsiTheme="minorHAnsi" w:cstheme="minorHAnsi"/>
          <w:sz w:val="20"/>
          <w:szCs w:val="20"/>
        </w:rPr>
        <w:t>669,700</w:t>
      </w:r>
      <w:r w:rsidRPr="009C6276">
        <w:rPr>
          <w:rFonts w:asciiTheme="minorHAnsi" w:hAnsiTheme="minorHAnsi" w:cstheme="minorHAnsi"/>
          <w:sz w:val="20"/>
          <w:szCs w:val="20"/>
        </w:rPr>
        <w:tab/>
      </w:r>
      <w:r w:rsidR="0060434C" w:rsidRPr="009C6276">
        <w:rPr>
          <w:rFonts w:asciiTheme="minorHAnsi" w:hAnsiTheme="minorHAnsi" w:cstheme="minorHAnsi"/>
          <w:sz w:val="20"/>
          <w:szCs w:val="20"/>
        </w:rPr>
        <w:tab/>
      </w:r>
      <w:r w:rsidRPr="009C6276">
        <w:rPr>
          <w:rFonts w:asciiTheme="minorHAnsi" w:hAnsiTheme="minorHAnsi" w:cstheme="minorHAnsi"/>
          <w:sz w:val="20"/>
          <w:szCs w:val="20"/>
        </w:rPr>
        <w:tab/>
      </w:r>
      <w:r w:rsidRPr="009C6276">
        <w:rPr>
          <w:rFonts w:asciiTheme="minorHAnsi" w:hAnsiTheme="minorHAnsi" w:cstheme="minorHAnsi"/>
          <w:sz w:val="20"/>
          <w:szCs w:val="20"/>
        </w:rPr>
        <w:tab/>
        <w:t>$</w:t>
      </w:r>
      <w:r w:rsidR="00554697" w:rsidRPr="009C6276">
        <w:rPr>
          <w:rFonts w:asciiTheme="minorHAnsi" w:hAnsiTheme="minorHAnsi" w:cstheme="minorHAnsi"/>
          <w:sz w:val="20"/>
          <w:szCs w:val="20"/>
        </w:rPr>
        <w:tab/>
      </w:r>
      <w:r w:rsidR="009C6276">
        <w:rPr>
          <w:rFonts w:asciiTheme="minorHAnsi" w:hAnsiTheme="minorHAnsi" w:cstheme="minorHAnsi"/>
          <w:sz w:val="20"/>
          <w:szCs w:val="20"/>
        </w:rPr>
        <w:t>669,700</w:t>
      </w:r>
    </w:p>
    <w:p w14:paraId="556B0C69" w14:textId="1BBBB15C" w:rsidR="00693D62" w:rsidRPr="009C6276" w:rsidRDefault="005526B2" w:rsidP="00823A98">
      <w:pPr>
        <w:spacing w:line="276" w:lineRule="auto"/>
        <w:rPr>
          <w:rFonts w:asciiTheme="minorHAnsi" w:hAnsiTheme="minorHAnsi" w:cstheme="minorHAnsi"/>
          <w:sz w:val="20"/>
          <w:szCs w:val="20"/>
        </w:rPr>
      </w:pPr>
      <w:r w:rsidRPr="009C6276">
        <w:rPr>
          <w:rFonts w:asciiTheme="minorHAnsi" w:hAnsiTheme="minorHAnsi" w:cstheme="minorHAnsi"/>
          <w:sz w:val="20"/>
          <w:szCs w:val="20"/>
        </w:rPr>
        <w:t>IMPROVEMENTS</w:t>
      </w:r>
      <w:r w:rsidR="009C6276">
        <w:rPr>
          <w:rFonts w:asciiTheme="minorHAnsi" w:hAnsiTheme="minorHAnsi" w:cstheme="minorHAnsi"/>
          <w:sz w:val="20"/>
          <w:szCs w:val="20"/>
        </w:rPr>
        <w:tab/>
      </w:r>
      <w:r w:rsidRPr="009C6276">
        <w:rPr>
          <w:rFonts w:asciiTheme="minorHAnsi" w:hAnsiTheme="minorHAnsi" w:cstheme="minorHAnsi"/>
          <w:sz w:val="20"/>
          <w:szCs w:val="20"/>
        </w:rPr>
        <w:tab/>
        <w:t>$</w:t>
      </w:r>
      <w:r w:rsidRPr="009C6276">
        <w:rPr>
          <w:rFonts w:asciiTheme="minorHAnsi" w:hAnsiTheme="minorHAnsi" w:cstheme="minorHAnsi"/>
          <w:sz w:val="20"/>
          <w:szCs w:val="20"/>
        </w:rPr>
        <w:tab/>
      </w:r>
      <w:r w:rsidR="009C6276">
        <w:rPr>
          <w:rFonts w:asciiTheme="minorHAnsi" w:hAnsiTheme="minorHAnsi" w:cstheme="minorHAnsi"/>
          <w:sz w:val="20"/>
          <w:szCs w:val="20"/>
        </w:rPr>
        <w:t>425,000</w:t>
      </w:r>
      <w:r w:rsidRPr="009C6276">
        <w:rPr>
          <w:rFonts w:asciiTheme="minorHAnsi" w:hAnsiTheme="minorHAnsi" w:cstheme="minorHAnsi"/>
          <w:sz w:val="20"/>
          <w:szCs w:val="20"/>
        </w:rPr>
        <w:tab/>
      </w:r>
      <w:r w:rsidRPr="009C6276">
        <w:rPr>
          <w:rFonts w:asciiTheme="minorHAnsi" w:hAnsiTheme="minorHAnsi" w:cstheme="minorHAnsi"/>
          <w:sz w:val="20"/>
          <w:szCs w:val="20"/>
        </w:rPr>
        <w:tab/>
      </w:r>
      <w:r w:rsidR="0060434C" w:rsidRPr="009C6276">
        <w:rPr>
          <w:rFonts w:asciiTheme="minorHAnsi" w:hAnsiTheme="minorHAnsi" w:cstheme="minorHAnsi"/>
          <w:sz w:val="20"/>
          <w:szCs w:val="20"/>
        </w:rPr>
        <w:tab/>
      </w:r>
      <w:r w:rsidRPr="009C6276">
        <w:rPr>
          <w:rFonts w:asciiTheme="minorHAnsi" w:hAnsiTheme="minorHAnsi" w:cstheme="minorHAnsi"/>
          <w:sz w:val="20"/>
          <w:szCs w:val="20"/>
        </w:rPr>
        <w:tab/>
      </w:r>
      <w:r w:rsidR="0080500B" w:rsidRPr="009C6276">
        <w:rPr>
          <w:rFonts w:asciiTheme="minorHAnsi" w:hAnsiTheme="minorHAnsi" w:cstheme="minorHAnsi"/>
          <w:sz w:val="20"/>
          <w:szCs w:val="20"/>
        </w:rPr>
        <w:t>$</w:t>
      </w:r>
      <w:r w:rsidR="00835C0A" w:rsidRPr="009C6276">
        <w:rPr>
          <w:rFonts w:asciiTheme="minorHAnsi" w:hAnsiTheme="minorHAnsi" w:cstheme="minorHAnsi"/>
          <w:sz w:val="20"/>
          <w:szCs w:val="20"/>
        </w:rPr>
        <w:tab/>
      </w:r>
      <w:r w:rsidR="009C6276">
        <w:rPr>
          <w:rFonts w:asciiTheme="minorHAnsi" w:hAnsiTheme="minorHAnsi" w:cstheme="minorHAnsi"/>
          <w:sz w:val="20"/>
          <w:szCs w:val="20"/>
        </w:rPr>
        <w:t>425,000</w:t>
      </w:r>
    </w:p>
    <w:p w14:paraId="06C7F9B4" w14:textId="29F45226" w:rsidR="00823A98" w:rsidRPr="009C6276" w:rsidRDefault="00823A98" w:rsidP="00823A98">
      <w:pPr>
        <w:spacing w:line="276" w:lineRule="auto"/>
        <w:rPr>
          <w:rFonts w:asciiTheme="minorHAnsi" w:hAnsiTheme="minorHAnsi" w:cstheme="minorHAnsi"/>
          <w:sz w:val="20"/>
          <w:szCs w:val="20"/>
        </w:rPr>
      </w:pPr>
      <w:r w:rsidRPr="009C6276">
        <w:rPr>
          <w:rFonts w:asciiTheme="minorHAnsi" w:hAnsiTheme="minorHAnsi" w:cstheme="minorHAnsi"/>
          <w:sz w:val="20"/>
          <w:szCs w:val="20"/>
        </w:rPr>
        <w:t>TOTAL</w:t>
      </w:r>
      <w:r w:rsidRPr="009C6276">
        <w:rPr>
          <w:rFonts w:asciiTheme="minorHAnsi" w:hAnsiTheme="minorHAnsi" w:cstheme="minorHAnsi"/>
          <w:sz w:val="20"/>
          <w:szCs w:val="20"/>
        </w:rPr>
        <w:tab/>
      </w:r>
      <w:r w:rsidRPr="009C6276">
        <w:rPr>
          <w:rFonts w:asciiTheme="minorHAnsi" w:hAnsiTheme="minorHAnsi" w:cstheme="minorHAnsi"/>
          <w:sz w:val="20"/>
          <w:szCs w:val="20"/>
        </w:rPr>
        <w:tab/>
      </w:r>
      <w:r w:rsidRPr="009C6276">
        <w:rPr>
          <w:rFonts w:asciiTheme="minorHAnsi" w:hAnsiTheme="minorHAnsi" w:cstheme="minorHAnsi"/>
          <w:sz w:val="20"/>
          <w:szCs w:val="20"/>
        </w:rPr>
        <w:tab/>
      </w:r>
      <w:r w:rsidR="005526B2" w:rsidRPr="009C6276">
        <w:rPr>
          <w:rFonts w:asciiTheme="minorHAnsi" w:hAnsiTheme="minorHAnsi" w:cstheme="minorHAnsi"/>
          <w:sz w:val="20"/>
          <w:szCs w:val="20"/>
        </w:rPr>
        <w:t>$</w:t>
      </w:r>
      <w:r w:rsidR="005526B2" w:rsidRPr="009C6276">
        <w:rPr>
          <w:rFonts w:asciiTheme="minorHAnsi" w:hAnsiTheme="minorHAnsi" w:cstheme="minorHAnsi"/>
          <w:sz w:val="20"/>
          <w:szCs w:val="20"/>
        </w:rPr>
        <w:tab/>
      </w:r>
      <w:r w:rsidR="009C6276">
        <w:rPr>
          <w:rFonts w:asciiTheme="minorHAnsi" w:hAnsiTheme="minorHAnsi" w:cstheme="minorHAnsi"/>
          <w:sz w:val="20"/>
          <w:szCs w:val="20"/>
        </w:rPr>
        <w:t>1,094,700</w:t>
      </w:r>
      <w:r w:rsidR="0060434C" w:rsidRPr="009C6276">
        <w:rPr>
          <w:rFonts w:asciiTheme="minorHAnsi" w:hAnsiTheme="minorHAnsi" w:cstheme="minorHAnsi"/>
          <w:sz w:val="20"/>
          <w:szCs w:val="20"/>
        </w:rPr>
        <w:tab/>
      </w:r>
      <w:r w:rsidR="005526B2" w:rsidRPr="009C6276">
        <w:rPr>
          <w:rFonts w:asciiTheme="minorHAnsi" w:hAnsiTheme="minorHAnsi" w:cstheme="minorHAnsi"/>
          <w:sz w:val="20"/>
          <w:szCs w:val="20"/>
        </w:rPr>
        <w:tab/>
      </w:r>
      <w:r w:rsidR="005526B2" w:rsidRPr="009C6276">
        <w:rPr>
          <w:rFonts w:asciiTheme="minorHAnsi" w:hAnsiTheme="minorHAnsi" w:cstheme="minorHAnsi"/>
          <w:sz w:val="20"/>
          <w:szCs w:val="20"/>
        </w:rPr>
        <w:tab/>
      </w:r>
      <w:r w:rsidRPr="009C6276">
        <w:rPr>
          <w:rFonts w:asciiTheme="minorHAnsi" w:hAnsiTheme="minorHAnsi" w:cstheme="minorHAnsi"/>
          <w:sz w:val="20"/>
          <w:szCs w:val="20"/>
        </w:rPr>
        <w:t>$</w:t>
      </w:r>
      <w:r w:rsidR="00835C0A" w:rsidRPr="009C6276">
        <w:rPr>
          <w:rFonts w:asciiTheme="minorHAnsi" w:hAnsiTheme="minorHAnsi" w:cstheme="minorHAnsi"/>
          <w:sz w:val="20"/>
          <w:szCs w:val="20"/>
        </w:rPr>
        <w:tab/>
      </w:r>
      <w:r w:rsidR="009C6276">
        <w:rPr>
          <w:rFonts w:asciiTheme="minorHAnsi" w:hAnsiTheme="minorHAnsi" w:cstheme="minorHAnsi"/>
          <w:sz w:val="20"/>
          <w:szCs w:val="20"/>
        </w:rPr>
        <w:t>1,094,700</w:t>
      </w:r>
    </w:p>
    <w:p w14:paraId="40C334E6" w14:textId="640098DA" w:rsidR="00823A98" w:rsidRPr="009C6276" w:rsidRDefault="00823A98" w:rsidP="00823A98">
      <w:pPr>
        <w:spacing w:line="276" w:lineRule="auto"/>
        <w:rPr>
          <w:rFonts w:asciiTheme="minorHAnsi" w:hAnsiTheme="minorHAnsi" w:cstheme="minorHAnsi"/>
          <w:sz w:val="20"/>
          <w:szCs w:val="20"/>
        </w:rPr>
      </w:pPr>
    </w:p>
    <w:p w14:paraId="30E28A19" w14:textId="3F828D7D" w:rsidR="00F23BD4" w:rsidRPr="009C6276" w:rsidRDefault="00F23BD4" w:rsidP="00F23BD4">
      <w:pPr>
        <w:rPr>
          <w:rFonts w:asciiTheme="minorHAnsi" w:hAnsiTheme="minorHAnsi" w:cstheme="minorHAnsi"/>
          <w:sz w:val="20"/>
          <w:szCs w:val="20"/>
        </w:rPr>
      </w:pPr>
      <w:r w:rsidRPr="009C6276">
        <w:rPr>
          <w:rFonts w:asciiTheme="minorHAnsi" w:hAnsiTheme="minorHAnsi" w:cstheme="minorHAnsi"/>
          <w:sz w:val="20"/>
          <w:szCs w:val="20"/>
        </w:rPr>
        <w:t xml:space="preserve">The </w:t>
      </w:r>
      <w:r w:rsidR="00E721C7">
        <w:rPr>
          <w:rFonts w:asciiTheme="minorHAnsi" w:hAnsiTheme="minorHAnsi" w:cstheme="minorHAnsi"/>
          <w:sz w:val="20"/>
          <w:szCs w:val="20"/>
        </w:rPr>
        <w:t>P</w:t>
      </w:r>
      <w:r w:rsidRPr="009C6276">
        <w:rPr>
          <w:rFonts w:asciiTheme="minorHAnsi" w:hAnsiTheme="minorHAnsi" w:cstheme="minorHAnsi"/>
          <w:sz w:val="20"/>
          <w:szCs w:val="20"/>
        </w:rPr>
        <w:t>etitioner was</w:t>
      </w:r>
      <w:r w:rsidR="00835C0A" w:rsidRPr="009C6276">
        <w:rPr>
          <w:rFonts w:asciiTheme="minorHAnsi" w:hAnsiTheme="minorHAnsi" w:cstheme="minorHAnsi"/>
          <w:sz w:val="20"/>
          <w:szCs w:val="20"/>
        </w:rPr>
        <w:t xml:space="preserve"> </w:t>
      </w:r>
      <w:r w:rsidR="00847E3D" w:rsidRPr="009C6276">
        <w:rPr>
          <w:rFonts w:asciiTheme="minorHAnsi" w:hAnsiTheme="minorHAnsi" w:cstheme="minorHAnsi"/>
          <w:sz w:val="20"/>
          <w:szCs w:val="20"/>
        </w:rPr>
        <w:t xml:space="preserve">not </w:t>
      </w:r>
      <w:r w:rsidRPr="009C6276">
        <w:rPr>
          <w:rFonts w:asciiTheme="minorHAnsi" w:hAnsiTheme="minorHAnsi" w:cstheme="minorHAnsi"/>
          <w:sz w:val="20"/>
          <w:szCs w:val="20"/>
        </w:rPr>
        <w:t>present at th</w:t>
      </w:r>
      <w:r w:rsidR="00835C0A" w:rsidRPr="009C6276">
        <w:rPr>
          <w:rFonts w:asciiTheme="minorHAnsi" w:hAnsiTheme="minorHAnsi" w:cstheme="minorHAnsi"/>
          <w:sz w:val="20"/>
          <w:szCs w:val="20"/>
        </w:rPr>
        <w:t>e</w:t>
      </w:r>
      <w:r w:rsidR="00F477B1" w:rsidRPr="009C6276">
        <w:rPr>
          <w:rFonts w:asciiTheme="minorHAnsi" w:hAnsiTheme="minorHAnsi" w:cstheme="minorHAnsi"/>
          <w:sz w:val="20"/>
          <w:szCs w:val="20"/>
        </w:rPr>
        <w:t xml:space="preserve"> </w:t>
      </w:r>
      <w:r w:rsidR="00847E3D" w:rsidRPr="009C6276">
        <w:rPr>
          <w:rFonts w:asciiTheme="minorHAnsi" w:hAnsiTheme="minorHAnsi" w:cstheme="minorHAnsi"/>
          <w:sz w:val="20"/>
          <w:szCs w:val="20"/>
        </w:rPr>
        <w:t xml:space="preserve">January </w:t>
      </w:r>
      <w:r w:rsidR="009C6276">
        <w:rPr>
          <w:rFonts w:asciiTheme="minorHAnsi" w:hAnsiTheme="minorHAnsi" w:cstheme="minorHAnsi"/>
          <w:sz w:val="20"/>
          <w:szCs w:val="20"/>
        </w:rPr>
        <w:t>28</w:t>
      </w:r>
      <w:r w:rsidR="00847E3D" w:rsidRPr="009C6276">
        <w:rPr>
          <w:rFonts w:asciiTheme="minorHAnsi" w:hAnsiTheme="minorHAnsi" w:cstheme="minorHAnsi"/>
          <w:sz w:val="20"/>
          <w:szCs w:val="20"/>
        </w:rPr>
        <w:t>, 2025,</w:t>
      </w:r>
      <w:r w:rsidRPr="009C6276">
        <w:rPr>
          <w:rFonts w:asciiTheme="minorHAnsi" w:hAnsiTheme="minorHAnsi" w:cstheme="minorHAnsi"/>
          <w:sz w:val="20"/>
          <w:szCs w:val="20"/>
        </w:rPr>
        <w:t xml:space="preserve"> hearing.</w:t>
      </w:r>
    </w:p>
    <w:p w14:paraId="7DD8A0FE" w14:textId="77777777" w:rsidR="00F23BD4" w:rsidRPr="009C6276" w:rsidRDefault="00F23BD4" w:rsidP="00F23BD4">
      <w:pPr>
        <w:rPr>
          <w:rFonts w:asciiTheme="minorHAnsi" w:hAnsiTheme="minorHAnsi" w:cstheme="minorHAnsi"/>
          <w:sz w:val="20"/>
          <w:szCs w:val="20"/>
        </w:rPr>
      </w:pPr>
    </w:p>
    <w:p w14:paraId="7AA52E26" w14:textId="473E20C0" w:rsidR="00F23BD4" w:rsidRPr="009C6276" w:rsidRDefault="00F23BD4" w:rsidP="00F23BD4">
      <w:pPr>
        <w:spacing w:line="276" w:lineRule="auto"/>
        <w:rPr>
          <w:rFonts w:asciiTheme="minorHAnsi" w:hAnsiTheme="minorHAnsi" w:cstheme="minorHAnsi"/>
          <w:sz w:val="20"/>
          <w:szCs w:val="20"/>
        </w:rPr>
      </w:pPr>
      <w:r w:rsidRPr="009C6276">
        <w:rPr>
          <w:rFonts w:asciiTheme="minorHAnsi" w:hAnsiTheme="minorHAnsi" w:cstheme="minorHAnsi"/>
          <w:sz w:val="20"/>
          <w:szCs w:val="20"/>
        </w:rPr>
        <w:t>This property is described as a residential home situated on</w:t>
      </w:r>
      <w:r w:rsidR="00835C0A" w:rsidRPr="009C6276">
        <w:rPr>
          <w:rFonts w:asciiTheme="minorHAnsi" w:hAnsiTheme="minorHAnsi" w:cstheme="minorHAnsi"/>
          <w:sz w:val="20"/>
          <w:szCs w:val="20"/>
        </w:rPr>
        <w:t xml:space="preserve"> </w:t>
      </w:r>
      <w:r w:rsidR="009C6276">
        <w:rPr>
          <w:rFonts w:asciiTheme="minorHAnsi" w:hAnsiTheme="minorHAnsi" w:cstheme="minorHAnsi"/>
          <w:sz w:val="20"/>
          <w:szCs w:val="20"/>
        </w:rPr>
        <w:t xml:space="preserve">1.38 </w:t>
      </w:r>
      <w:r w:rsidRPr="009C6276">
        <w:rPr>
          <w:rFonts w:asciiTheme="minorHAnsi" w:hAnsiTheme="minorHAnsi" w:cstheme="minorHAnsi"/>
          <w:sz w:val="20"/>
          <w:szCs w:val="20"/>
        </w:rPr>
        <w:t xml:space="preserve">acres located at </w:t>
      </w:r>
      <w:r w:rsidR="006E48CC">
        <w:rPr>
          <w:rFonts w:asciiTheme="minorHAnsi" w:hAnsiTheme="minorHAnsi" w:cstheme="minorHAnsi"/>
          <w:sz w:val="20"/>
          <w:szCs w:val="20"/>
        </w:rPr>
        <w:t xml:space="preserve">14077 </w:t>
      </w:r>
      <w:proofErr w:type="spellStart"/>
      <w:r w:rsidR="006E48CC">
        <w:rPr>
          <w:rFonts w:asciiTheme="minorHAnsi" w:hAnsiTheme="minorHAnsi" w:cstheme="minorHAnsi"/>
          <w:sz w:val="20"/>
          <w:szCs w:val="20"/>
        </w:rPr>
        <w:t>Gibralter</w:t>
      </w:r>
      <w:proofErr w:type="spellEnd"/>
      <w:r w:rsidR="006E48CC">
        <w:rPr>
          <w:rFonts w:asciiTheme="minorHAnsi" w:hAnsiTheme="minorHAnsi" w:cstheme="minorHAnsi"/>
          <w:sz w:val="20"/>
          <w:szCs w:val="20"/>
        </w:rPr>
        <w:t xml:space="preserve"> Rd</w:t>
      </w:r>
      <w:r w:rsidRPr="009C6276">
        <w:rPr>
          <w:rFonts w:asciiTheme="minorHAnsi" w:hAnsiTheme="minorHAnsi" w:cstheme="minorHAnsi"/>
          <w:sz w:val="20"/>
          <w:szCs w:val="20"/>
        </w:rPr>
        <w:t>,</w:t>
      </w:r>
      <w:r w:rsidR="00F477B1" w:rsidRPr="009C6276">
        <w:rPr>
          <w:rFonts w:asciiTheme="minorHAnsi" w:hAnsiTheme="minorHAnsi" w:cstheme="minorHAnsi"/>
          <w:sz w:val="20"/>
          <w:szCs w:val="20"/>
        </w:rPr>
        <w:t xml:space="preserve"> </w:t>
      </w:r>
      <w:r w:rsidR="006E48CC">
        <w:rPr>
          <w:rFonts w:asciiTheme="minorHAnsi" w:hAnsiTheme="minorHAnsi" w:cstheme="minorHAnsi"/>
          <w:sz w:val="20"/>
          <w:szCs w:val="20"/>
        </w:rPr>
        <w:t>Anacortes,</w:t>
      </w:r>
      <w:r w:rsidRPr="009C6276">
        <w:rPr>
          <w:rFonts w:asciiTheme="minorHAnsi" w:hAnsiTheme="minorHAnsi" w:cstheme="minorHAnsi"/>
          <w:sz w:val="20"/>
          <w:szCs w:val="20"/>
        </w:rPr>
        <w:t xml:space="preserve"> Skagit County, Washington. The </w:t>
      </w:r>
      <w:r w:rsidR="00EC6728" w:rsidRPr="009C6276">
        <w:rPr>
          <w:rFonts w:asciiTheme="minorHAnsi" w:hAnsiTheme="minorHAnsi" w:cstheme="minorHAnsi"/>
          <w:sz w:val="20"/>
          <w:szCs w:val="20"/>
        </w:rPr>
        <w:t>A</w:t>
      </w:r>
      <w:r w:rsidRPr="009C6276">
        <w:rPr>
          <w:rFonts w:asciiTheme="minorHAnsi" w:hAnsiTheme="minorHAnsi" w:cstheme="minorHAnsi"/>
          <w:sz w:val="20"/>
          <w:szCs w:val="20"/>
        </w:rPr>
        <w:t>ppellant cites</w:t>
      </w:r>
      <w:r w:rsidR="00E9235C" w:rsidRPr="00E9235C">
        <w:t xml:space="preserve"> </w:t>
      </w:r>
      <w:r w:rsidR="00E9235C" w:rsidRPr="00E9235C">
        <w:rPr>
          <w:rFonts w:asciiTheme="minorHAnsi" w:hAnsiTheme="minorHAnsi" w:cstheme="minorHAnsi"/>
          <w:sz w:val="20"/>
          <w:szCs w:val="20"/>
        </w:rPr>
        <w:t>that land values had increased 22</w:t>
      </w:r>
      <w:r w:rsidR="002471EA">
        <w:rPr>
          <w:rFonts w:asciiTheme="minorHAnsi" w:hAnsiTheme="minorHAnsi" w:cstheme="minorHAnsi"/>
          <w:sz w:val="20"/>
          <w:szCs w:val="20"/>
        </w:rPr>
        <w:t>%</w:t>
      </w:r>
      <w:r w:rsidR="00E9235C" w:rsidRPr="00E9235C">
        <w:rPr>
          <w:rFonts w:asciiTheme="minorHAnsi" w:hAnsiTheme="minorHAnsi" w:cstheme="minorHAnsi"/>
          <w:sz w:val="20"/>
          <w:szCs w:val="20"/>
        </w:rPr>
        <w:t xml:space="preserve"> over the past two years and structure values 20</w:t>
      </w:r>
      <w:r w:rsidR="002471EA">
        <w:rPr>
          <w:rFonts w:asciiTheme="minorHAnsi" w:hAnsiTheme="minorHAnsi" w:cstheme="minorHAnsi"/>
          <w:sz w:val="20"/>
          <w:szCs w:val="20"/>
        </w:rPr>
        <w:t>%</w:t>
      </w:r>
      <w:r w:rsidR="00E9235C" w:rsidRPr="00E9235C">
        <w:rPr>
          <w:rFonts w:asciiTheme="minorHAnsi" w:hAnsiTheme="minorHAnsi" w:cstheme="minorHAnsi"/>
          <w:sz w:val="20"/>
          <w:szCs w:val="20"/>
        </w:rPr>
        <w:t>, which they believed was inconsistent with slow market growth during that period</w:t>
      </w:r>
      <w:r w:rsidR="002471EA">
        <w:rPr>
          <w:rFonts w:asciiTheme="minorHAnsi" w:hAnsiTheme="minorHAnsi" w:cstheme="minorHAnsi"/>
          <w:sz w:val="20"/>
          <w:szCs w:val="20"/>
        </w:rPr>
        <w:t xml:space="preserve">. </w:t>
      </w:r>
      <w:r w:rsidR="002471EA" w:rsidRPr="002471EA">
        <w:rPr>
          <w:rFonts w:asciiTheme="minorHAnsi" w:hAnsiTheme="minorHAnsi" w:cstheme="minorHAnsi"/>
          <w:sz w:val="20"/>
          <w:szCs w:val="20"/>
        </w:rPr>
        <w:t xml:space="preserve">The </w:t>
      </w:r>
      <w:r w:rsidR="002471EA">
        <w:rPr>
          <w:rFonts w:asciiTheme="minorHAnsi" w:hAnsiTheme="minorHAnsi" w:cstheme="minorHAnsi"/>
          <w:sz w:val="20"/>
          <w:szCs w:val="20"/>
        </w:rPr>
        <w:t>P</w:t>
      </w:r>
      <w:r w:rsidR="002471EA" w:rsidRPr="002471EA">
        <w:rPr>
          <w:rFonts w:asciiTheme="minorHAnsi" w:hAnsiTheme="minorHAnsi" w:cstheme="minorHAnsi"/>
          <w:sz w:val="20"/>
          <w:szCs w:val="20"/>
        </w:rPr>
        <w:t>etitioner identified a single comparable sale at 12724 Marine Dr, which sold for $825,000 after four months on the market, noting it had more living space and superior views, while describing their own waterfront as largely inaccessible.</w:t>
      </w:r>
    </w:p>
    <w:p w14:paraId="2DE86E01" w14:textId="62575782" w:rsidR="00F23BD4" w:rsidRPr="009C6276" w:rsidRDefault="00F23BD4" w:rsidP="00F23BD4">
      <w:pPr>
        <w:spacing w:line="276" w:lineRule="auto"/>
        <w:rPr>
          <w:rFonts w:asciiTheme="minorHAnsi" w:hAnsiTheme="minorHAnsi" w:cstheme="minorHAnsi"/>
          <w:sz w:val="20"/>
          <w:szCs w:val="20"/>
        </w:rPr>
      </w:pPr>
    </w:p>
    <w:p w14:paraId="48D0DC21" w14:textId="66F743EA" w:rsidR="00F23BD4" w:rsidRPr="009C6276" w:rsidRDefault="00F23BD4" w:rsidP="00F23BD4">
      <w:pPr>
        <w:spacing w:line="276" w:lineRule="auto"/>
        <w:rPr>
          <w:rFonts w:asciiTheme="minorHAnsi" w:hAnsiTheme="minorHAnsi" w:cstheme="minorHAnsi"/>
          <w:sz w:val="20"/>
          <w:szCs w:val="20"/>
        </w:rPr>
      </w:pPr>
      <w:r w:rsidRPr="009C6276">
        <w:rPr>
          <w:rFonts w:asciiTheme="minorHAnsi" w:hAnsiTheme="minorHAnsi" w:cstheme="minorHAnsi"/>
          <w:sz w:val="20"/>
          <w:szCs w:val="20"/>
        </w:rPr>
        <w:t>The Assessor</w:t>
      </w:r>
      <w:r w:rsidR="00B2056E" w:rsidRPr="009C6276">
        <w:rPr>
          <w:rFonts w:asciiTheme="minorHAnsi" w:hAnsiTheme="minorHAnsi" w:cstheme="minorHAnsi"/>
          <w:sz w:val="20"/>
          <w:szCs w:val="20"/>
        </w:rPr>
        <w:t>,</w:t>
      </w:r>
      <w:r w:rsidRPr="009C6276">
        <w:rPr>
          <w:rFonts w:asciiTheme="minorHAnsi" w:hAnsiTheme="minorHAnsi" w:cstheme="minorHAnsi"/>
          <w:sz w:val="20"/>
          <w:szCs w:val="20"/>
        </w:rPr>
        <w:t xml:space="preserve"> represented by Deputy Assessor Brian Herring</w:t>
      </w:r>
      <w:r w:rsidR="00B2056E" w:rsidRPr="009C6276">
        <w:rPr>
          <w:rFonts w:asciiTheme="minorHAnsi" w:hAnsiTheme="minorHAnsi" w:cstheme="minorHAnsi"/>
          <w:sz w:val="20"/>
          <w:szCs w:val="20"/>
        </w:rPr>
        <w:t>,</w:t>
      </w:r>
      <w:r w:rsidRPr="009C6276">
        <w:rPr>
          <w:rFonts w:asciiTheme="minorHAnsi" w:hAnsiTheme="minorHAnsi" w:cstheme="minorHAnsi"/>
          <w:sz w:val="20"/>
          <w:szCs w:val="20"/>
        </w:rPr>
        <w:t xml:space="preserve"> provided a response to the appeal</w:t>
      </w:r>
      <w:r w:rsidR="002471EA">
        <w:rPr>
          <w:rFonts w:asciiTheme="minorHAnsi" w:hAnsiTheme="minorHAnsi" w:cstheme="minorHAnsi"/>
          <w:sz w:val="20"/>
          <w:szCs w:val="20"/>
        </w:rPr>
        <w:t xml:space="preserve">. The Assessor </w:t>
      </w:r>
      <w:r w:rsidR="002471EA" w:rsidRPr="002471EA">
        <w:rPr>
          <w:rFonts w:asciiTheme="minorHAnsi" w:hAnsiTheme="minorHAnsi" w:cstheme="minorHAnsi"/>
          <w:sz w:val="20"/>
          <w:szCs w:val="20"/>
        </w:rPr>
        <w:t>reviewed</w:t>
      </w:r>
      <w:r w:rsidR="002471EA">
        <w:rPr>
          <w:rFonts w:asciiTheme="minorHAnsi" w:hAnsiTheme="minorHAnsi" w:cstheme="minorHAnsi"/>
          <w:sz w:val="20"/>
          <w:szCs w:val="20"/>
        </w:rPr>
        <w:t xml:space="preserve"> the Petitioner’s comparable sale</w:t>
      </w:r>
      <w:r w:rsidR="002471EA" w:rsidRPr="002471EA">
        <w:rPr>
          <w:rFonts w:asciiTheme="minorHAnsi" w:hAnsiTheme="minorHAnsi" w:cstheme="minorHAnsi"/>
          <w:sz w:val="20"/>
          <w:szCs w:val="20"/>
        </w:rPr>
        <w:t xml:space="preserve"> and acknowledged that, viewed in isolation, it appeared superior and could suggest the subject property was overvalued. </w:t>
      </w:r>
      <w:r w:rsidR="00E721C7" w:rsidRPr="00E721C7">
        <w:rPr>
          <w:rFonts w:asciiTheme="minorHAnsi" w:hAnsiTheme="minorHAnsi" w:cstheme="minorHAnsi"/>
          <w:sz w:val="20"/>
          <w:szCs w:val="20"/>
        </w:rPr>
        <w:t xml:space="preserve">However, the </w:t>
      </w:r>
      <w:r w:rsidR="00E721C7">
        <w:rPr>
          <w:rFonts w:asciiTheme="minorHAnsi" w:hAnsiTheme="minorHAnsi" w:cstheme="minorHAnsi"/>
          <w:sz w:val="20"/>
          <w:szCs w:val="20"/>
        </w:rPr>
        <w:t>A</w:t>
      </w:r>
      <w:r w:rsidR="00E721C7" w:rsidRPr="00E721C7">
        <w:rPr>
          <w:rFonts w:asciiTheme="minorHAnsi" w:hAnsiTheme="minorHAnsi" w:cstheme="minorHAnsi"/>
          <w:sz w:val="20"/>
          <w:szCs w:val="20"/>
        </w:rPr>
        <w:t>ssessor emphasized that one sale does not establish the market and characterized the selected comparable as an anomaly compared to the five additional comparable sales The Assessor provided</w:t>
      </w:r>
      <w:r w:rsidRPr="009C6276">
        <w:rPr>
          <w:rFonts w:asciiTheme="minorHAnsi" w:hAnsiTheme="minorHAnsi" w:cstheme="minorHAnsi"/>
          <w:sz w:val="20"/>
          <w:szCs w:val="20"/>
        </w:rPr>
        <w:t xml:space="preserve">. </w:t>
      </w:r>
      <w:r w:rsidR="00E02111" w:rsidRPr="009C6276">
        <w:rPr>
          <w:rFonts w:asciiTheme="minorHAnsi" w:hAnsiTheme="minorHAnsi" w:cstheme="minorHAnsi"/>
          <w:sz w:val="20"/>
          <w:szCs w:val="20"/>
        </w:rPr>
        <w:t xml:space="preserve">The Assessor requests the board sustain the current valuation. </w:t>
      </w:r>
    </w:p>
    <w:p w14:paraId="0F99A792" w14:textId="63A9B342" w:rsidR="00F23BD4" w:rsidRPr="009C6276" w:rsidRDefault="00F23BD4" w:rsidP="00F23BD4">
      <w:pPr>
        <w:spacing w:line="276" w:lineRule="auto"/>
        <w:rPr>
          <w:rFonts w:asciiTheme="minorHAnsi" w:hAnsiTheme="minorHAnsi" w:cstheme="minorHAnsi"/>
          <w:sz w:val="20"/>
          <w:szCs w:val="20"/>
        </w:rPr>
      </w:pPr>
    </w:p>
    <w:p w14:paraId="14BE4DC1" w14:textId="4381C224" w:rsidR="00F23BD4" w:rsidRPr="009C6276" w:rsidRDefault="00F23BD4" w:rsidP="00F23BD4">
      <w:pPr>
        <w:spacing w:line="276" w:lineRule="auto"/>
        <w:rPr>
          <w:rFonts w:asciiTheme="minorHAnsi" w:hAnsiTheme="minorHAnsi" w:cstheme="minorHAnsi"/>
          <w:sz w:val="20"/>
          <w:szCs w:val="20"/>
        </w:rPr>
      </w:pPr>
      <w:r w:rsidRPr="009C6276">
        <w:rPr>
          <w:rFonts w:asciiTheme="minorHAnsi" w:hAnsiTheme="minorHAnsi" w:cstheme="minorHAnsi"/>
          <w:sz w:val="20"/>
          <w:szCs w:val="20"/>
        </w:rPr>
        <w:t xml:space="preserve">BOE members present were </w:t>
      </w:r>
      <w:r w:rsidR="004F49AA" w:rsidRPr="009C6276">
        <w:rPr>
          <w:rFonts w:asciiTheme="minorHAnsi" w:hAnsiTheme="minorHAnsi" w:cstheme="minorHAnsi"/>
          <w:sz w:val="20"/>
          <w:szCs w:val="20"/>
        </w:rPr>
        <w:t>Rich Holtrop</w:t>
      </w:r>
      <w:r w:rsidRPr="009C6276">
        <w:rPr>
          <w:rFonts w:asciiTheme="minorHAnsi" w:hAnsiTheme="minorHAnsi" w:cstheme="minorHAnsi"/>
          <w:sz w:val="20"/>
          <w:szCs w:val="20"/>
        </w:rPr>
        <w:t>, Angie Bossarte</w:t>
      </w:r>
      <w:r w:rsidR="00774531" w:rsidRPr="009C6276">
        <w:rPr>
          <w:rFonts w:asciiTheme="minorHAnsi" w:hAnsiTheme="minorHAnsi" w:cstheme="minorHAnsi"/>
          <w:sz w:val="20"/>
          <w:szCs w:val="20"/>
        </w:rPr>
        <w:t>,</w:t>
      </w:r>
      <w:r w:rsidR="006D1184" w:rsidRPr="009C6276">
        <w:rPr>
          <w:rFonts w:asciiTheme="minorHAnsi" w:hAnsiTheme="minorHAnsi" w:cstheme="minorHAnsi"/>
          <w:sz w:val="20"/>
          <w:szCs w:val="20"/>
        </w:rPr>
        <w:t xml:space="preserve"> and</w:t>
      </w:r>
      <w:r w:rsidR="00774531" w:rsidRPr="009C6276">
        <w:rPr>
          <w:rFonts w:asciiTheme="minorHAnsi" w:hAnsiTheme="minorHAnsi" w:cstheme="minorHAnsi"/>
          <w:sz w:val="20"/>
          <w:szCs w:val="20"/>
        </w:rPr>
        <w:t xml:space="preserve"> Betta </w:t>
      </w:r>
      <w:r w:rsidR="0080472C" w:rsidRPr="009C6276">
        <w:rPr>
          <w:rFonts w:asciiTheme="minorHAnsi" w:hAnsiTheme="minorHAnsi" w:cstheme="minorHAnsi"/>
          <w:sz w:val="20"/>
          <w:szCs w:val="20"/>
        </w:rPr>
        <w:t>Spinelli</w:t>
      </w:r>
      <w:r w:rsidRPr="009C6276">
        <w:rPr>
          <w:rFonts w:asciiTheme="minorHAnsi" w:hAnsiTheme="minorHAnsi" w:cstheme="minorHAnsi"/>
          <w:sz w:val="20"/>
          <w:szCs w:val="20"/>
        </w:rPr>
        <w:t>.</w:t>
      </w:r>
    </w:p>
    <w:p w14:paraId="63B9A40D" w14:textId="77777777" w:rsidR="00F23BD4" w:rsidRPr="009C6276" w:rsidRDefault="00F23BD4" w:rsidP="00F23BD4">
      <w:pPr>
        <w:spacing w:line="276" w:lineRule="auto"/>
        <w:rPr>
          <w:rFonts w:asciiTheme="minorHAnsi" w:hAnsiTheme="minorHAnsi" w:cstheme="minorHAnsi"/>
          <w:sz w:val="20"/>
          <w:szCs w:val="20"/>
        </w:rPr>
      </w:pPr>
    </w:p>
    <w:p w14:paraId="63D776BD" w14:textId="2048788A" w:rsidR="00F23BD4" w:rsidRPr="009C6276" w:rsidRDefault="00F23BD4" w:rsidP="00F23BD4">
      <w:pPr>
        <w:rPr>
          <w:rFonts w:asciiTheme="minorHAnsi" w:hAnsiTheme="minorHAnsi" w:cstheme="minorHAnsi"/>
          <w:sz w:val="20"/>
          <w:szCs w:val="20"/>
        </w:rPr>
      </w:pPr>
      <w:r w:rsidRPr="009C6276">
        <w:rPr>
          <w:rFonts w:asciiTheme="minorHAnsi" w:hAnsiTheme="minorHAnsi" w:cstheme="minorHAnsi"/>
          <w:sz w:val="20"/>
          <w:szCs w:val="20"/>
        </w:rPr>
        <w:t xml:space="preserve">The burden of proof is on the </w:t>
      </w:r>
      <w:r w:rsidR="00EC6728" w:rsidRPr="009C6276">
        <w:rPr>
          <w:rFonts w:asciiTheme="minorHAnsi" w:hAnsiTheme="minorHAnsi" w:cstheme="minorHAnsi"/>
          <w:sz w:val="20"/>
          <w:szCs w:val="20"/>
        </w:rPr>
        <w:t>P</w:t>
      </w:r>
      <w:r w:rsidRPr="009C6276">
        <w:rPr>
          <w:rFonts w:asciiTheme="minorHAnsi" w:hAnsiTheme="minorHAnsi" w:cstheme="minorHAnsi"/>
          <w:sz w:val="20"/>
          <w:szCs w:val="20"/>
        </w:rPr>
        <w:t xml:space="preserve">etitioner to provide clear, cogent, and convincing evidence to support the appeal.  In this case, the </w:t>
      </w:r>
      <w:r w:rsidR="00EC6728" w:rsidRPr="009C6276">
        <w:rPr>
          <w:rFonts w:asciiTheme="minorHAnsi" w:hAnsiTheme="minorHAnsi" w:cstheme="minorHAnsi"/>
          <w:sz w:val="20"/>
          <w:szCs w:val="20"/>
        </w:rPr>
        <w:t>P</w:t>
      </w:r>
      <w:r w:rsidRPr="009C6276">
        <w:rPr>
          <w:rFonts w:asciiTheme="minorHAnsi" w:hAnsiTheme="minorHAnsi" w:cstheme="minorHAnsi"/>
          <w:sz w:val="20"/>
          <w:szCs w:val="20"/>
        </w:rPr>
        <w:t xml:space="preserve">etitioner did not submit </w:t>
      </w:r>
      <w:r w:rsidR="00054635" w:rsidRPr="009C6276">
        <w:rPr>
          <w:rFonts w:asciiTheme="minorHAnsi" w:hAnsiTheme="minorHAnsi" w:cstheme="minorHAnsi"/>
          <w:sz w:val="20"/>
          <w:szCs w:val="20"/>
        </w:rPr>
        <w:t xml:space="preserve">sufficient </w:t>
      </w:r>
      <w:r w:rsidRPr="009C6276">
        <w:rPr>
          <w:rFonts w:asciiTheme="minorHAnsi" w:hAnsiTheme="minorHAnsi" w:cstheme="minorHAnsi"/>
          <w:sz w:val="20"/>
          <w:szCs w:val="20"/>
        </w:rPr>
        <w:t xml:space="preserve">evidence to support a reduction.  Therefore, the Board finds that the </w:t>
      </w:r>
      <w:r w:rsidR="00EC6728" w:rsidRPr="009C6276">
        <w:rPr>
          <w:rFonts w:asciiTheme="minorHAnsi" w:hAnsiTheme="minorHAnsi" w:cstheme="minorHAnsi"/>
          <w:sz w:val="20"/>
          <w:szCs w:val="20"/>
        </w:rPr>
        <w:t>P</w:t>
      </w:r>
      <w:r w:rsidRPr="009C6276">
        <w:rPr>
          <w:rFonts w:asciiTheme="minorHAnsi" w:hAnsiTheme="minorHAnsi" w:cstheme="minorHAnsi"/>
          <w:sz w:val="20"/>
          <w:szCs w:val="20"/>
        </w:rPr>
        <w:t xml:space="preserve">etitioner has failed to overcome </w:t>
      </w:r>
      <w:r w:rsidR="00510EC2" w:rsidRPr="009C6276">
        <w:rPr>
          <w:rFonts w:asciiTheme="minorHAnsi" w:hAnsiTheme="minorHAnsi" w:cstheme="minorHAnsi"/>
          <w:sz w:val="20"/>
          <w:szCs w:val="20"/>
        </w:rPr>
        <w:t>the</w:t>
      </w:r>
      <w:r w:rsidRPr="009C6276">
        <w:rPr>
          <w:rFonts w:asciiTheme="minorHAnsi" w:hAnsiTheme="minorHAnsi" w:cstheme="minorHAnsi"/>
          <w:sz w:val="20"/>
          <w:szCs w:val="20"/>
        </w:rPr>
        <w:t xml:space="preserve"> evidentiary standard necessary to overrule the </w:t>
      </w:r>
      <w:r w:rsidR="00E721C7">
        <w:rPr>
          <w:rFonts w:asciiTheme="minorHAnsi" w:hAnsiTheme="minorHAnsi" w:cstheme="minorHAnsi"/>
          <w:sz w:val="20"/>
          <w:szCs w:val="20"/>
        </w:rPr>
        <w:t>A</w:t>
      </w:r>
      <w:r w:rsidR="00D2305C" w:rsidRPr="009C6276">
        <w:rPr>
          <w:rFonts w:asciiTheme="minorHAnsi" w:hAnsiTheme="minorHAnsi" w:cstheme="minorHAnsi"/>
          <w:sz w:val="20"/>
          <w:szCs w:val="20"/>
        </w:rPr>
        <w:t>ssessor</w:t>
      </w:r>
      <w:r w:rsidRPr="009C6276">
        <w:rPr>
          <w:rFonts w:asciiTheme="minorHAnsi" w:hAnsiTheme="minorHAnsi" w:cstheme="minorHAnsi"/>
          <w:sz w:val="20"/>
          <w:szCs w:val="20"/>
        </w:rPr>
        <w:t xml:space="preserve">. </w:t>
      </w:r>
    </w:p>
    <w:p w14:paraId="5BF31FB4" w14:textId="77777777" w:rsidR="00F23BD4" w:rsidRPr="009C6276" w:rsidRDefault="00F23BD4" w:rsidP="00F23BD4">
      <w:pPr>
        <w:rPr>
          <w:rFonts w:asciiTheme="minorHAnsi" w:hAnsiTheme="minorHAnsi" w:cstheme="minorHAnsi"/>
          <w:sz w:val="20"/>
          <w:szCs w:val="20"/>
        </w:rPr>
      </w:pPr>
    </w:p>
    <w:p w14:paraId="19141D93" w14:textId="63D04A3C" w:rsidR="00F23BD4" w:rsidRPr="009C6276" w:rsidRDefault="00F23BD4" w:rsidP="00F23BD4">
      <w:pPr>
        <w:spacing w:line="276" w:lineRule="auto"/>
        <w:rPr>
          <w:rFonts w:asciiTheme="minorHAnsi" w:hAnsiTheme="minorHAnsi" w:cstheme="minorHAnsi"/>
          <w:sz w:val="20"/>
          <w:szCs w:val="20"/>
        </w:rPr>
      </w:pPr>
      <w:r w:rsidRPr="009C6276">
        <w:rPr>
          <w:rFonts w:asciiTheme="minorHAnsi" w:hAnsiTheme="minorHAnsi" w:cstheme="minorHAnsi"/>
          <w:sz w:val="20"/>
          <w:szCs w:val="20"/>
        </w:rPr>
        <w:t xml:space="preserve">Upon motion duly made and seconded, the Board unanimously upholds the Assessor. </w:t>
      </w:r>
    </w:p>
    <w:p w14:paraId="1BD13279" w14:textId="334B7C37" w:rsidR="006938EF" w:rsidRPr="009C6276" w:rsidRDefault="006938EF" w:rsidP="00823A98">
      <w:pPr>
        <w:rPr>
          <w:rFonts w:asciiTheme="minorHAnsi" w:hAnsiTheme="minorHAnsi" w:cstheme="minorHAnsi"/>
          <w:sz w:val="20"/>
          <w:szCs w:val="20"/>
        </w:rPr>
      </w:pPr>
    </w:p>
    <w:p w14:paraId="438A1A68" w14:textId="7972FB8C" w:rsidR="00482202" w:rsidRPr="009C6276" w:rsidRDefault="00482202" w:rsidP="00823A98">
      <w:pPr>
        <w:rPr>
          <w:rFonts w:asciiTheme="minorHAnsi" w:hAnsiTheme="minorHAnsi" w:cstheme="minorHAnsi"/>
          <w:sz w:val="20"/>
          <w:szCs w:val="20"/>
        </w:rPr>
      </w:pPr>
    </w:p>
    <w:p w14:paraId="2423E871" w14:textId="3C8BB7C8" w:rsidR="00CB56C6" w:rsidRPr="009C6276" w:rsidRDefault="00CB56C6" w:rsidP="00823A98">
      <w:pPr>
        <w:rPr>
          <w:rFonts w:asciiTheme="minorHAnsi" w:hAnsiTheme="minorHAnsi" w:cstheme="minorHAnsi"/>
          <w:sz w:val="20"/>
          <w:szCs w:val="20"/>
        </w:rPr>
      </w:pPr>
    </w:p>
    <w:p w14:paraId="1098F6AB" w14:textId="073DC320" w:rsidR="00823A98" w:rsidRPr="009C6276" w:rsidRDefault="009E7C8B" w:rsidP="00823A98">
      <w:pPr>
        <w:rPr>
          <w:rFonts w:asciiTheme="minorHAnsi" w:hAnsiTheme="minorHAnsi" w:cstheme="minorHAnsi"/>
          <w:sz w:val="20"/>
          <w:szCs w:val="20"/>
        </w:rPr>
      </w:pPr>
      <w:r w:rsidRPr="009C6276">
        <w:rPr>
          <w:rFonts w:asciiTheme="minorHAnsi" w:hAnsiTheme="minorHAnsi" w:cstheme="minorHAnsi"/>
          <w:sz w:val="20"/>
          <w:szCs w:val="20"/>
        </w:rPr>
        <w:tab/>
      </w:r>
      <w:r w:rsidRPr="009C6276">
        <w:rPr>
          <w:rFonts w:asciiTheme="minorHAnsi" w:hAnsiTheme="minorHAnsi" w:cstheme="minorHAnsi"/>
          <w:sz w:val="20"/>
          <w:szCs w:val="20"/>
        </w:rPr>
        <w:tab/>
      </w:r>
      <w:r w:rsidRPr="009C6276">
        <w:rPr>
          <w:rFonts w:asciiTheme="minorHAnsi" w:hAnsiTheme="minorHAnsi" w:cstheme="minorHAnsi"/>
          <w:sz w:val="20"/>
          <w:szCs w:val="20"/>
        </w:rPr>
        <w:tab/>
      </w:r>
      <w:r w:rsidRPr="009C6276">
        <w:rPr>
          <w:rFonts w:asciiTheme="minorHAnsi" w:hAnsiTheme="minorHAnsi" w:cstheme="minorHAnsi"/>
          <w:sz w:val="20"/>
          <w:szCs w:val="20"/>
        </w:rPr>
        <w:tab/>
      </w:r>
      <w:r w:rsidRPr="009C6276">
        <w:rPr>
          <w:rFonts w:asciiTheme="minorHAnsi" w:hAnsiTheme="minorHAnsi" w:cstheme="minorHAnsi"/>
          <w:sz w:val="20"/>
          <w:szCs w:val="20"/>
        </w:rPr>
        <w:tab/>
      </w:r>
      <w:r w:rsidRPr="009C6276">
        <w:rPr>
          <w:rFonts w:asciiTheme="minorHAnsi" w:hAnsiTheme="minorHAnsi" w:cstheme="minorHAnsi"/>
          <w:sz w:val="20"/>
          <w:szCs w:val="20"/>
        </w:rPr>
        <w:tab/>
        <w:t>Skagit County Board of Equalization</w:t>
      </w:r>
      <w:r w:rsidR="00823A98" w:rsidRPr="009C6276">
        <w:rPr>
          <w:rFonts w:asciiTheme="minorHAnsi" w:hAnsiTheme="minorHAnsi" w:cstheme="minorHAnsi"/>
          <w:sz w:val="20"/>
          <w:szCs w:val="20"/>
        </w:rPr>
        <w:t xml:space="preserve"> </w:t>
      </w:r>
    </w:p>
    <w:p w14:paraId="573BB9C3" w14:textId="357B2DE8" w:rsidR="00823A98" w:rsidRPr="009C6276" w:rsidRDefault="00823A98" w:rsidP="00823A98">
      <w:pPr>
        <w:rPr>
          <w:rFonts w:asciiTheme="minorHAnsi" w:hAnsiTheme="minorHAnsi" w:cstheme="minorHAnsi"/>
          <w:sz w:val="20"/>
          <w:szCs w:val="20"/>
        </w:rPr>
      </w:pPr>
    </w:p>
    <w:p w14:paraId="29525E29" w14:textId="50C6A4EE" w:rsidR="00626F42" w:rsidRPr="009C6276" w:rsidRDefault="00626F42" w:rsidP="00823A98">
      <w:pPr>
        <w:rPr>
          <w:rFonts w:asciiTheme="minorHAnsi" w:hAnsiTheme="minorHAnsi" w:cstheme="minorHAnsi"/>
          <w:sz w:val="20"/>
          <w:szCs w:val="20"/>
        </w:rPr>
      </w:pPr>
    </w:p>
    <w:p w14:paraId="57F30915" w14:textId="0D4AE6C6" w:rsidR="00823A98" w:rsidRPr="009C6276" w:rsidRDefault="00823A98" w:rsidP="00823A98">
      <w:pPr>
        <w:rPr>
          <w:rFonts w:asciiTheme="minorHAnsi" w:hAnsiTheme="minorHAnsi" w:cstheme="minorHAnsi"/>
          <w:sz w:val="20"/>
          <w:szCs w:val="20"/>
        </w:rPr>
      </w:pPr>
      <w:r w:rsidRPr="009C6276">
        <w:rPr>
          <w:rFonts w:asciiTheme="minorHAnsi" w:hAnsiTheme="minorHAnsi" w:cstheme="minorHAnsi"/>
          <w:sz w:val="20"/>
          <w:szCs w:val="20"/>
        </w:rPr>
        <w:t>Dated</w:t>
      </w:r>
      <w:r w:rsidR="00993C10" w:rsidRPr="009C6276">
        <w:rPr>
          <w:rFonts w:asciiTheme="minorHAnsi" w:hAnsiTheme="minorHAnsi" w:cstheme="minorHAnsi"/>
          <w:sz w:val="20"/>
          <w:szCs w:val="20"/>
        </w:rPr>
        <w:t>:</w:t>
      </w:r>
      <w:r w:rsidR="0080472C" w:rsidRPr="009C6276">
        <w:rPr>
          <w:rFonts w:asciiTheme="minorHAnsi" w:hAnsiTheme="minorHAnsi" w:cstheme="minorHAnsi"/>
          <w:sz w:val="20"/>
          <w:szCs w:val="20"/>
        </w:rPr>
        <w:tab/>
      </w:r>
      <w:r w:rsidR="009C347A" w:rsidRPr="009C6276">
        <w:rPr>
          <w:rFonts w:asciiTheme="minorHAnsi" w:hAnsiTheme="minorHAnsi" w:cstheme="minorHAnsi"/>
          <w:sz w:val="20"/>
          <w:szCs w:val="20"/>
        </w:rPr>
        <w:tab/>
      </w:r>
      <w:r w:rsidR="001F7EC0" w:rsidRPr="009C6276">
        <w:rPr>
          <w:rFonts w:asciiTheme="minorHAnsi" w:hAnsiTheme="minorHAnsi" w:cstheme="minorHAnsi"/>
          <w:sz w:val="20"/>
          <w:szCs w:val="20"/>
        </w:rPr>
        <w:tab/>
      </w:r>
      <w:r w:rsidR="00115758" w:rsidRPr="009C6276">
        <w:rPr>
          <w:rFonts w:asciiTheme="minorHAnsi" w:hAnsiTheme="minorHAnsi" w:cstheme="minorHAnsi"/>
          <w:sz w:val="20"/>
          <w:szCs w:val="20"/>
        </w:rPr>
        <w:tab/>
      </w:r>
      <w:r w:rsidR="00115758" w:rsidRPr="009C6276">
        <w:rPr>
          <w:rFonts w:asciiTheme="minorHAnsi" w:hAnsiTheme="minorHAnsi" w:cstheme="minorHAnsi"/>
          <w:sz w:val="20"/>
          <w:szCs w:val="20"/>
        </w:rPr>
        <w:tab/>
      </w:r>
      <w:r w:rsidR="007E746C" w:rsidRPr="009C6276">
        <w:rPr>
          <w:rFonts w:asciiTheme="minorHAnsi" w:hAnsiTheme="minorHAnsi" w:cstheme="minorHAnsi"/>
          <w:sz w:val="20"/>
          <w:szCs w:val="20"/>
        </w:rPr>
        <w:tab/>
      </w:r>
      <w:r w:rsidRPr="009C6276">
        <w:rPr>
          <w:rFonts w:asciiTheme="minorHAnsi" w:hAnsiTheme="minorHAnsi" w:cstheme="minorHAnsi"/>
          <w:sz w:val="20"/>
          <w:szCs w:val="20"/>
        </w:rPr>
        <w:t>________________________________</w:t>
      </w:r>
    </w:p>
    <w:p w14:paraId="21B061B1" w14:textId="41B0C0B5" w:rsidR="00823A98" w:rsidRPr="009C6276" w:rsidRDefault="004F49AA" w:rsidP="00823A98">
      <w:pPr>
        <w:ind w:left="3600" w:firstLine="720"/>
        <w:rPr>
          <w:rFonts w:asciiTheme="minorHAnsi" w:hAnsiTheme="minorHAnsi" w:cstheme="minorHAnsi"/>
          <w:sz w:val="20"/>
          <w:szCs w:val="20"/>
        </w:rPr>
      </w:pPr>
      <w:r w:rsidRPr="009C6276">
        <w:rPr>
          <w:rFonts w:asciiTheme="minorHAnsi" w:hAnsiTheme="minorHAnsi" w:cstheme="minorHAnsi"/>
          <w:sz w:val="20"/>
          <w:szCs w:val="20"/>
        </w:rPr>
        <w:t>Rich Holtrop</w:t>
      </w:r>
      <w:r w:rsidR="008221F5" w:rsidRPr="009C6276">
        <w:rPr>
          <w:rFonts w:asciiTheme="minorHAnsi" w:hAnsiTheme="minorHAnsi" w:cstheme="minorHAnsi"/>
          <w:sz w:val="20"/>
          <w:szCs w:val="20"/>
        </w:rPr>
        <w:t>,</w:t>
      </w:r>
      <w:r w:rsidR="00713F56" w:rsidRPr="009C6276">
        <w:rPr>
          <w:rFonts w:asciiTheme="minorHAnsi" w:hAnsiTheme="minorHAnsi" w:cstheme="minorHAnsi"/>
          <w:sz w:val="20"/>
          <w:szCs w:val="20"/>
        </w:rPr>
        <w:t xml:space="preserve"> </w:t>
      </w:r>
      <w:r w:rsidR="00823A98" w:rsidRPr="009C6276">
        <w:rPr>
          <w:rFonts w:asciiTheme="minorHAnsi" w:hAnsiTheme="minorHAnsi" w:cstheme="minorHAnsi"/>
          <w:sz w:val="20"/>
          <w:szCs w:val="20"/>
        </w:rPr>
        <w:t>Chair</w:t>
      </w:r>
    </w:p>
    <w:p w14:paraId="06A08ED5" w14:textId="752E851B" w:rsidR="00823A98" w:rsidRPr="009C6276" w:rsidRDefault="00823A98" w:rsidP="00823A98">
      <w:pPr>
        <w:rPr>
          <w:rFonts w:asciiTheme="minorHAnsi" w:hAnsiTheme="minorHAnsi" w:cstheme="minorHAnsi"/>
          <w:sz w:val="20"/>
          <w:szCs w:val="20"/>
        </w:rPr>
      </w:pPr>
    </w:p>
    <w:p w14:paraId="58943873" w14:textId="6EF1A61B" w:rsidR="00823A98" w:rsidRPr="009C6276" w:rsidRDefault="00823A98" w:rsidP="00823A98">
      <w:pPr>
        <w:rPr>
          <w:rFonts w:asciiTheme="minorHAnsi" w:hAnsiTheme="minorHAnsi" w:cstheme="minorHAnsi"/>
          <w:sz w:val="20"/>
          <w:szCs w:val="20"/>
        </w:rPr>
      </w:pPr>
    </w:p>
    <w:p w14:paraId="49468106" w14:textId="33C7DFE5" w:rsidR="00823A98" w:rsidRPr="009C6276" w:rsidRDefault="00823A98" w:rsidP="00823A98">
      <w:pPr>
        <w:rPr>
          <w:rFonts w:asciiTheme="minorHAnsi" w:hAnsiTheme="minorHAnsi" w:cstheme="minorHAnsi"/>
          <w:sz w:val="20"/>
          <w:szCs w:val="20"/>
        </w:rPr>
      </w:pPr>
    </w:p>
    <w:p w14:paraId="30D09693" w14:textId="02E7AF1F" w:rsidR="00823A98" w:rsidRPr="009C6276" w:rsidRDefault="00823A98" w:rsidP="00823A98">
      <w:pPr>
        <w:rPr>
          <w:rFonts w:asciiTheme="minorHAnsi" w:hAnsiTheme="minorHAnsi" w:cstheme="minorHAnsi"/>
          <w:sz w:val="20"/>
          <w:szCs w:val="20"/>
        </w:rPr>
      </w:pPr>
      <w:r w:rsidRPr="009C6276">
        <w:rPr>
          <w:rFonts w:asciiTheme="minorHAnsi" w:hAnsiTheme="minorHAnsi" w:cstheme="minorHAnsi"/>
          <w:sz w:val="20"/>
          <w:szCs w:val="20"/>
        </w:rPr>
        <w:t>Mailed</w:t>
      </w:r>
      <w:r w:rsidR="00EE1D7A" w:rsidRPr="009C6276">
        <w:rPr>
          <w:rFonts w:asciiTheme="minorHAnsi" w:hAnsiTheme="minorHAnsi" w:cstheme="minorHAnsi"/>
          <w:sz w:val="20"/>
          <w:szCs w:val="20"/>
        </w:rPr>
        <w:t xml:space="preserve">: </w:t>
      </w:r>
      <w:r w:rsidR="00EE1D7A" w:rsidRPr="009C6276">
        <w:rPr>
          <w:rFonts w:asciiTheme="minorHAnsi" w:hAnsiTheme="minorHAnsi" w:cstheme="minorHAnsi"/>
          <w:sz w:val="20"/>
          <w:szCs w:val="20"/>
        </w:rPr>
        <w:tab/>
      </w:r>
      <w:r w:rsidR="00EE1D7A" w:rsidRPr="009C6276">
        <w:rPr>
          <w:rFonts w:asciiTheme="minorHAnsi" w:hAnsiTheme="minorHAnsi" w:cstheme="minorHAnsi"/>
          <w:sz w:val="20"/>
          <w:szCs w:val="20"/>
        </w:rPr>
        <w:tab/>
      </w:r>
      <w:r w:rsidR="00EE1D7A" w:rsidRPr="009C6276">
        <w:rPr>
          <w:rFonts w:asciiTheme="minorHAnsi" w:hAnsiTheme="minorHAnsi" w:cstheme="minorHAnsi"/>
          <w:sz w:val="20"/>
          <w:szCs w:val="20"/>
        </w:rPr>
        <w:tab/>
      </w:r>
      <w:r w:rsidR="00EE1D7A" w:rsidRPr="009C6276">
        <w:rPr>
          <w:rFonts w:asciiTheme="minorHAnsi" w:hAnsiTheme="minorHAnsi" w:cstheme="minorHAnsi"/>
          <w:sz w:val="20"/>
          <w:szCs w:val="20"/>
        </w:rPr>
        <w:tab/>
      </w:r>
      <w:r w:rsidR="00EE1D7A" w:rsidRPr="009C6276">
        <w:rPr>
          <w:rFonts w:asciiTheme="minorHAnsi" w:hAnsiTheme="minorHAnsi" w:cstheme="minorHAnsi"/>
          <w:sz w:val="20"/>
          <w:szCs w:val="20"/>
        </w:rPr>
        <w:tab/>
      </w:r>
      <w:r w:rsidR="00EE1D7A" w:rsidRPr="009C6276">
        <w:rPr>
          <w:rFonts w:asciiTheme="minorHAnsi" w:hAnsiTheme="minorHAnsi" w:cstheme="minorHAnsi"/>
          <w:sz w:val="20"/>
          <w:szCs w:val="20"/>
        </w:rPr>
        <w:tab/>
        <w:t>_____</w:t>
      </w:r>
      <w:r w:rsidRPr="009C6276">
        <w:rPr>
          <w:rFonts w:asciiTheme="minorHAnsi" w:hAnsiTheme="minorHAnsi" w:cstheme="minorHAnsi"/>
          <w:sz w:val="20"/>
          <w:szCs w:val="20"/>
        </w:rPr>
        <w:t>______________________________</w:t>
      </w:r>
    </w:p>
    <w:p w14:paraId="4D2D659C" w14:textId="38C0C208" w:rsidR="00823A98" w:rsidRPr="009C6276" w:rsidRDefault="00823A98" w:rsidP="00823A98">
      <w:pPr>
        <w:rPr>
          <w:rFonts w:asciiTheme="minorHAnsi" w:hAnsiTheme="minorHAnsi" w:cstheme="minorHAnsi"/>
          <w:sz w:val="20"/>
          <w:szCs w:val="20"/>
        </w:rPr>
      </w:pPr>
      <w:r w:rsidRPr="009C6276">
        <w:rPr>
          <w:rFonts w:asciiTheme="minorHAnsi" w:hAnsiTheme="minorHAnsi" w:cstheme="minorHAnsi"/>
          <w:sz w:val="20"/>
          <w:szCs w:val="20"/>
        </w:rPr>
        <w:tab/>
      </w:r>
      <w:r w:rsidRPr="009C6276">
        <w:rPr>
          <w:rFonts w:asciiTheme="minorHAnsi" w:hAnsiTheme="minorHAnsi" w:cstheme="minorHAnsi"/>
          <w:sz w:val="20"/>
          <w:szCs w:val="20"/>
        </w:rPr>
        <w:tab/>
      </w:r>
      <w:r w:rsidRPr="009C6276">
        <w:rPr>
          <w:rFonts w:asciiTheme="minorHAnsi" w:hAnsiTheme="minorHAnsi" w:cstheme="minorHAnsi"/>
          <w:sz w:val="20"/>
          <w:szCs w:val="20"/>
        </w:rPr>
        <w:tab/>
      </w:r>
      <w:r w:rsidRPr="009C6276">
        <w:rPr>
          <w:rFonts w:asciiTheme="minorHAnsi" w:hAnsiTheme="minorHAnsi" w:cstheme="minorHAnsi"/>
          <w:sz w:val="20"/>
          <w:szCs w:val="20"/>
        </w:rPr>
        <w:tab/>
      </w:r>
      <w:r w:rsidRPr="009C6276">
        <w:rPr>
          <w:rFonts w:asciiTheme="minorHAnsi" w:hAnsiTheme="minorHAnsi" w:cstheme="minorHAnsi"/>
          <w:sz w:val="20"/>
          <w:szCs w:val="20"/>
        </w:rPr>
        <w:tab/>
        <w:t xml:space="preserve">        </w:t>
      </w:r>
      <w:r w:rsidRPr="009C6276">
        <w:rPr>
          <w:rFonts w:asciiTheme="minorHAnsi" w:hAnsiTheme="minorHAnsi" w:cstheme="minorHAnsi"/>
          <w:sz w:val="20"/>
          <w:szCs w:val="20"/>
        </w:rPr>
        <w:tab/>
      </w:r>
      <w:r w:rsidR="0026503A" w:rsidRPr="009C6276">
        <w:rPr>
          <w:rFonts w:asciiTheme="minorHAnsi" w:hAnsiTheme="minorHAnsi" w:cstheme="minorHAnsi"/>
          <w:sz w:val="20"/>
          <w:szCs w:val="20"/>
        </w:rPr>
        <w:t>Christian Stecher</w:t>
      </w:r>
      <w:r w:rsidR="00EE1D7A" w:rsidRPr="009C6276">
        <w:rPr>
          <w:rFonts w:asciiTheme="minorHAnsi" w:hAnsiTheme="minorHAnsi" w:cstheme="minorHAnsi"/>
          <w:sz w:val="20"/>
          <w:szCs w:val="20"/>
        </w:rPr>
        <w:t>,</w:t>
      </w:r>
      <w:r w:rsidR="00AD5099" w:rsidRPr="009C6276">
        <w:rPr>
          <w:rFonts w:asciiTheme="minorHAnsi" w:hAnsiTheme="minorHAnsi" w:cstheme="minorHAnsi"/>
          <w:sz w:val="20"/>
          <w:szCs w:val="20"/>
        </w:rPr>
        <w:t xml:space="preserve"> Clerk of the Board</w:t>
      </w:r>
    </w:p>
    <w:p w14:paraId="619FF433" w14:textId="77777777" w:rsidR="00823A98" w:rsidRPr="009C6276" w:rsidRDefault="00823A98" w:rsidP="00823A98">
      <w:pPr>
        <w:rPr>
          <w:rFonts w:asciiTheme="minorHAnsi" w:hAnsiTheme="minorHAnsi" w:cstheme="minorHAnsi"/>
          <w:sz w:val="20"/>
          <w:szCs w:val="20"/>
        </w:rPr>
      </w:pPr>
    </w:p>
    <w:p w14:paraId="50684342" w14:textId="77777777" w:rsidR="00823A98" w:rsidRPr="009C6276" w:rsidRDefault="00823A98" w:rsidP="00823A98">
      <w:pPr>
        <w:rPr>
          <w:rFonts w:asciiTheme="minorHAnsi" w:hAnsiTheme="minorHAnsi" w:cstheme="minorHAnsi"/>
          <w:bCs/>
          <w:sz w:val="18"/>
          <w:szCs w:val="18"/>
        </w:rPr>
      </w:pPr>
    </w:p>
    <w:p w14:paraId="4AE9290C" w14:textId="77777777" w:rsidR="00823A98" w:rsidRPr="009C6276" w:rsidRDefault="00823A98" w:rsidP="00823A98">
      <w:pPr>
        <w:rPr>
          <w:rFonts w:asciiTheme="minorHAnsi" w:hAnsiTheme="minorHAnsi" w:cstheme="minorHAnsi"/>
          <w:bCs/>
          <w:sz w:val="18"/>
          <w:szCs w:val="18"/>
        </w:rPr>
      </w:pPr>
    </w:p>
    <w:p w14:paraId="6DD884AD" w14:textId="45A698BC" w:rsidR="00C75EDE" w:rsidRPr="009C6276" w:rsidRDefault="00823A98">
      <w:pPr>
        <w:rPr>
          <w:rFonts w:asciiTheme="minorHAnsi" w:hAnsiTheme="minorHAnsi" w:cstheme="minorHAnsi"/>
          <w:bCs/>
          <w:sz w:val="18"/>
          <w:szCs w:val="18"/>
        </w:rPr>
      </w:pPr>
      <w:r w:rsidRPr="009C6276">
        <w:rPr>
          <w:rFonts w:asciiTheme="minorHAnsi" w:hAnsiTheme="minorHAnsi" w:cstheme="minorHAnsi"/>
          <w:bCs/>
          <w:sz w:val="18"/>
          <w:szCs w:val="18"/>
        </w:rPr>
        <w:t>NOTICE</w:t>
      </w:r>
      <w:r w:rsidR="00EE1D7A" w:rsidRPr="009C6276">
        <w:rPr>
          <w:rFonts w:asciiTheme="minorHAnsi" w:hAnsiTheme="minorHAnsi" w:cstheme="minorHAnsi"/>
          <w:bCs/>
          <w:sz w:val="18"/>
          <w:szCs w:val="18"/>
        </w:rPr>
        <w:t>: This</w:t>
      </w:r>
      <w:r w:rsidRPr="009C6276">
        <w:rPr>
          <w:rFonts w:asciiTheme="minorHAnsi" w:hAnsiTheme="minorHAnsi" w:cstheme="minorHAnsi"/>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9C6276">
        <w:rPr>
          <w:rFonts w:asciiTheme="minorHAnsi" w:hAnsiTheme="minorHAnsi" w:cstheme="minorHAnsi"/>
          <w:bCs/>
          <w:sz w:val="18"/>
          <w:szCs w:val="18"/>
        </w:rPr>
        <w:t>: bta.state.wa.us</w:t>
      </w:r>
    </w:p>
    <w:p w14:paraId="27B16191" w14:textId="77777777" w:rsidR="00EE1D7A" w:rsidRPr="009C6276" w:rsidRDefault="00EE1D7A">
      <w:pPr>
        <w:rPr>
          <w:rFonts w:asciiTheme="minorHAnsi" w:hAnsiTheme="minorHAnsi" w:cstheme="minorHAnsi"/>
          <w:bCs/>
          <w:sz w:val="18"/>
          <w:szCs w:val="18"/>
        </w:rPr>
      </w:pPr>
    </w:p>
    <w:sectPr w:rsidR="00EE1D7A" w:rsidRPr="009C6276"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224D"/>
    <w:rsid w:val="00054635"/>
    <w:rsid w:val="00060431"/>
    <w:rsid w:val="00070583"/>
    <w:rsid w:val="00071DE7"/>
    <w:rsid w:val="00076A5A"/>
    <w:rsid w:val="0007789A"/>
    <w:rsid w:val="000B4AE2"/>
    <w:rsid w:val="00115758"/>
    <w:rsid w:val="001276A0"/>
    <w:rsid w:val="00145533"/>
    <w:rsid w:val="00175A43"/>
    <w:rsid w:val="001935F5"/>
    <w:rsid w:val="001A405F"/>
    <w:rsid w:val="001D3865"/>
    <w:rsid w:val="001E4D97"/>
    <w:rsid w:val="001F7EC0"/>
    <w:rsid w:val="00230D77"/>
    <w:rsid w:val="00230E12"/>
    <w:rsid w:val="00231B39"/>
    <w:rsid w:val="0024007A"/>
    <w:rsid w:val="00242BDF"/>
    <w:rsid w:val="002442EA"/>
    <w:rsid w:val="002471EA"/>
    <w:rsid w:val="00263C97"/>
    <w:rsid w:val="0026503A"/>
    <w:rsid w:val="00281F73"/>
    <w:rsid w:val="002824DB"/>
    <w:rsid w:val="00295D9A"/>
    <w:rsid w:val="002B6661"/>
    <w:rsid w:val="002D54D3"/>
    <w:rsid w:val="002D67B7"/>
    <w:rsid w:val="002E2515"/>
    <w:rsid w:val="00303313"/>
    <w:rsid w:val="003140EC"/>
    <w:rsid w:val="00365080"/>
    <w:rsid w:val="00391C6F"/>
    <w:rsid w:val="0039756B"/>
    <w:rsid w:val="003B479D"/>
    <w:rsid w:val="003C2D71"/>
    <w:rsid w:val="003C3699"/>
    <w:rsid w:val="003C6146"/>
    <w:rsid w:val="003E6126"/>
    <w:rsid w:val="00401096"/>
    <w:rsid w:val="004032C8"/>
    <w:rsid w:val="004237F2"/>
    <w:rsid w:val="0042442A"/>
    <w:rsid w:val="00444F6B"/>
    <w:rsid w:val="004527EA"/>
    <w:rsid w:val="00453A00"/>
    <w:rsid w:val="00456261"/>
    <w:rsid w:val="00456D03"/>
    <w:rsid w:val="00463A33"/>
    <w:rsid w:val="00475360"/>
    <w:rsid w:val="00482202"/>
    <w:rsid w:val="004B39A6"/>
    <w:rsid w:val="004E707D"/>
    <w:rsid w:val="004F49AA"/>
    <w:rsid w:val="00507006"/>
    <w:rsid w:val="005107EF"/>
    <w:rsid w:val="00510EC2"/>
    <w:rsid w:val="00525CB2"/>
    <w:rsid w:val="00542474"/>
    <w:rsid w:val="005526B2"/>
    <w:rsid w:val="00554697"/>
    <w:rsid w:val="00576ACB"/>
    <w:rsid w:val="00597D7B"/>
    <w:rsid w:val="005C422D"/>
    <w:rsid w:val="005C7CF6"/>
    <w:rsid w:val="005E03EB"/>
    <w:rsid w:val="0060434C"/>
    <w:rsid w:val="00611502"/>
    <w:rsid w:val="00612397"/>
    <w:rsid w:val="0061412F"/>
    <w:rsid w:val="00624DF9"/>
    <w:rsid w:val="00626F42"/>
    <w:rsid w:val="0064769B"/>
    <w:rsid w:val="00651DE4"/>
    <w:rsid w:val="006653BC"/>
    <w:rsid w:val="00690506"/>
    <w:rsid w:val="006938EF"/>
    <w:rsid w:val="00693D62"/>
    <w:rsid w:val="00695D51"/>
    <w:rsid w:val="006960ED"/>
    <w:rsid w:val="006A7D65"/>
    <w:rsid w:val="006B2C5D"/>
    <w:rsid w:val="006B566D"/>
    <w:rsid w:val="006B6781"/>
    <w:rsid w:val="006B73BD"/>
    <w:rsid w:val="006D1184"/>
    <w:rsid w:val="006D12CF"/>
    <w:rsid w:val="006E0720"/>
    <w:rsid w:val="006E48CC"/>
    <w:rsid w:val="006F55AD"/>
    <w:rsid w:val="00707077"/>
    <w:rsid w:val="00711CA5"/>
    <w:rsid w:val="00713F56"/>
    <w:rsid w:val="0071675B"/>
    <w:rsid w:val="0072364F"/>
    <w:rsid w:val="007356DE"/>
    <w:rsid w:val="00736BDB"/>
    <w:rsid w:val="00743C67"/>
    <w:rsid w:val="00762117"/>
    <w:rsid w:val="00774531"/>
    <w:rsid w:val="00783419"/>
    <w:rsid w:val="00784530"/>
    <w:rsid w:val="00786252"/>
    <w:rsid w:val="0079164E"/>
    <w:rsid w:val="0079588F"/>
    <w:rsid w:val="007D3283"/>
    <w:rsid w:val="007E1234"/>
    <w:rsid w:val="007E671E"/>
    <w:rsid w:val="007E746C"/>
    <w:rsid w:val="007F3AED"/>
    <w:rsid w:val="00803AC9"/>
    <w:rsid w:val="0080472C"/>
    <w:rsid w:val="0080500B"/>
    <w:rsid w:val="00820D65"/>
    <w:rsid w:val="008221F5"/>
    <w:rsid w:val="00823A98"/>
    <w:rsid w:val="00826C80"/>
    <w:rsid w:val="00835C0A"/>
    <w:rsid w:val="008416E8"/>
    <w:rsid w:val="00847E3D"/>
    <w:rsid w:val="0085552A"/>
    <w:rsid w:val="00861DDC"/>
    <w:rsid w:val="008B4973"/>
    <w:rsid w:val="008C5FDF"/>
    <w:rsid w:val="008E4F3D"/>
    <w:rsid w:val="00905996"/>
    <w:rsid w:val="00912A8C"/>
    <w:rsid w:val="00924ADA"/>
    <w:rsid w:val="0093395B"/>
    <w:rsid w:val="00934D70"/>
    <w:rsid w:val="00935C31"/>
    <w:rsid w:val="00942C3F"/>
    <w:rsid w:val="00952A6B"/>
    <w:rsid w:val="00956869"/>
    <w:rsid w:val="009647A0"/>
    <w:rsid w:val="00993C10"/>
    <w:rsid w:val="009A2512"/>
    <w:rsid w:val="009A7958"/>
    <w:rsid w:val="009C347A"/>
    <w:rsid w:val="009C38A1"/>
    <w:rsid w:val="009C6276"/>
    <w:rsid w:val="009D7186"/>
    <w:rsid w:val="009E7C8B"/>
    <w:rsid w:val="009F1CB9"/>
    <w:rsid w:val="009F42B3"/>
    <w:rsid w:val="009F5B60"/>
    <w:rsid w:val="00A25E3C"/>
    <w:rsid w:val="00A401A7"/>
    <w:rsid w:val="00A5226F"/>
    <w:rsid w:val="00A70113"/>
    <w:rsid w:val="00A91E83"/>
    <w:rsid w:val="00AA334C"/>
    <w:rsid w:val="00AA3EB2"/>
    <w:rsid w:val="00AC11E0"/>
    <w:rsid w:val="00AC6F2D"/>
    <w:rsid w:val="00AD5099"/>
    <w:rsid w:val="00AE1817"/>
    <w:rsid w:val="00AF6BA1"/>
    <w:rsid w:val="00B00A0E"/>
    <w:rsid w:val="00B04FB6"/>
    <w:rsid w:val="00B151C9"/>
    <w:rsid w:val="00B2056E"/>
    <w:rsid w:val="00B22DDA"/>
    <w:rsid w:val="00B34D5E"/>
    <w:rsid w:val="00B66D22"/>
    <w:rsid w:val="00B94337"/>
    <w:rsid w:val="00BA0BB5"/>
    <w:rsid w:val="00BC2598"/>
    <w:rsid w:val="00BD333C"/>
    <w:rsid w:val="00BE4C4A"/>
    <w:rsid w:val="00BF2B96"/>
    <w:rsid w:val="00BF569C"/>
    <w:rsid w:val="00BF67AC"/>
    <w:rsid w:val="00BF70DE"/>
    <w:rsid w:val="00C400CD"/>
    <w:rsid w:val="00C514C4"/>
    <w:rsid w:val="00C51D5A"/>
    <w:rsid w:val="00C746EC"/>
    <w:rsid w:val="00C74DA2"/>
    <w:rsid w:val="00C75EDE"/>
    <w:rsid w:val="00C77FEA"/>
    <w:rsid w:val="00CA08F2"/>
    <w:rsid w:val="00CA27BB"/>
    <w:rsid w:val="00CB2772"/>
    <w:rsid w:val="00CB56C6"/>
    <w:rsid w:val="00CF76B8"/>
    <w:rsid w:val="00D17342"/>
    <w:rsid w:val="00D2251F"/>
    <w:rsid w:val="00D2305C"/>
    <w:rsid w:val="00D41AFB"/>
    <w:rsid w:val="00DD34B2"/>
    <w:rsid w:val="00DE40FB"/>
    <w:rsid w:val="00DF552C"/>
    <w:rsid w:val="00DF64E0"/>
    <w:rsid w:val="00E02111"/>
    <w:rsid w:val="00E07231"/>
    <w:rsid w:val="00E2302A"/>
    <w:rsid w:val="00E44ED4"/>
    <w:rsid w:val="00E721C7"/>
    <w:rsid w:val="00E9235C"/>
    <w:rsid w:val="00E9600A"/>
    <w:rsid w:val="00EA52E2"/>
    <w:rsid w:val="00EC6728"/>
    <w:rsid w:val="00ED1F63"/>
    <w:rsid w:val="00EE1D7A"/>
    <w:rsid w:val="00F117F2"/>
    <w:rsid w:val="00F23BD4"/>
    <w:rsid w:val="00F33C1A"/>
    <w:rsid w:val="00F43083"/>
    <w:rsid w:val="00F45FE7"/>
    <w:rsid w:val="00F477B1"/>
    <w:rsid w:val="00F57458"/>
    <w:rsid w:val="00F74F54"/>
    <w:rsid w:val="00F75290"/>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2.xml><?xml version="1.0" encoding="utf-8"?>
<ds:datastoreItem xmlns:ds="http://schemas.openxmlformats.org/officeDocument/2006/customXml" ds:itemID="{FC265177-759F-4CBC-8B47-B1108BD6349A}">
  <ds:schemaRefs>
    <ds:schemaRef ds:uri="http://schemas.microsoft.com/sharepoint/events"/>
  </ds:schemaRefs>
</ds:datastoreItem>
</file>

<file path=customXml/itemProps3.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0B0FC3-14FB-4A3E-A01D-F98ADB6AF7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508</Words>
  <Characters>2134</Characters>
  <Application>Microsoft Office Word</Application>
  <DocSecurity>0</DocSecurity>
  <Lines>30</Lines>
  <Paragraphs>1</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6</cp:revision>
  <cp:lastPrinted>2018-04-27T16:41:00Z</cp:lastPrinted>
  <dcterms:created xsi:type="dcterms:W3CDTF">2026-01-30T22:08:00Z</dcterms:created>
  <dcterms:modified xsi:type="dcterms:W3CDTF">2026-02-10T18:41:00Z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